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r>
      <w:r>
        <w:rPr>
          <w:rFonts w:ascii="Times New Roman" w:hAnsi="Times New Roman" w:eastAsia="Times New Roman" w:cs="Times New Roman"/>
          <w:sz w:val="24"/>
          <w:szCs w:val="24"/>
          <w:lang w:eastAsia="tr-TR"/>
        </w:rPr>
      </w:r>
    </w:p>
    <w:tbl>
      <w:tblPr>
        <w:tblInd w:w="-562" w:type="dxa"/>
        <w:tblW w:w="5470" w:type="pct"/>
        <w:tblCellMar>
          <w:left w:w="0" w:type="dxa"/>
          <w:right w:w="0" w:type="dxa"/>
        </w:tblCellMar>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914"/>
      </w:tblGrid>
      <w:tr>
        <w:trPr/>
        <w:tc>
          <w:tcPr>
            <w:tcBorders/>
            <w:tcW w:w="5000" w:type="pct"/>
            <w:textDirection w:val="lrTb"/>
            <w:noWrap w:val="false"/>
          </w:tcPr>
          <w:p>
            <w:pPr>
              <w:pBdr/>
              <w:spacing/>
              <w:ind/>
              <w:jc w:val="center"/>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YAMANAR </w:t>
            </w:r>
            <w:r>
              <w:rPr>
                <w:rFonts w:ascii="Times New Roman" w:hAnsi="Times New Roman" w:cs="Times New Roman"/>
                <w:b/>
                <w:sz w:val="24"/>
                <w:szCs w:val="24"/>
              </w:rPr>
              <w:t xml:space="preserve">SAĞLIK HİZMETLERİ TİCARET </w:t>
            </w:r>
            <w:r>
              <w:rPr>
                <w:rFonts w:ascii="Times New Roman" w:hAnsi="Times New Roman" w:cs="Times New Roman"/>
                <w:b/>
                <w:sz w:val="24"/>
                <w:szCs w:val="24"/>
              </w:rPr>
              <w:t xml:space="preserve">LİMİTED ŞİRKETİ</w:t>
            </w:r>
            <w:r>
              <w:rPr>
                <w:rFonts w:ascii="Times New Roman" w:hAnsi="Times New Roman" w:cs="Times New Roman"/>
                <w:b/>
                <w:sz w:val="24"/>
                <w:szCs w:val="24"/>
              </w:rPr>
              <w:t xml:space="preserve"> / </w:t>
            </w:r>
            <w:r>
              <w:rPr>
                <w:rFonts w:ascii="Times New Roman" w:hAnsi="Times New Roman" w:cs="Times New Roman"/>
                <w:b/>
                <w:sz w:val="24"/>
                <w:szCs w:val="24"/>
              </w:rPr>
              <w:t xml:space="preserve">LİSA DENT</w:t>
            </w:r>
            <w:r>
              <w:rPr>
                <w:rFonts w:ascii="Times New Roman" w:hAnsi="Times New Roman" w:cs="Times New Roman"/>
                <w:b/>
                <w:sz w:val="24"/>
                <w:szCs w:val="24"/>
              </w:rPr>
            </w:r>
          </w:p>
          <w:p>
            <w:pPr>
              <w:pBdr/>
              <w:spacing/>
              <w:ind/>
              <w:jc w:val="center"/>
              <w:rPr>
                <w:rFonts w:ascii="Times New Roman" w:hAnsi="Times New Roman" w:cs="Times New Roman"/>
                <w:b/>
                <w:bCs/>
                <w:sz w:val="24"/>
                <w:szCs w:val="24"/>
              </w:rPr>
            </w:pPr>
            <w:r>
              <w:rPr>
                <w:rFonts w:ascii="Times New Roman" w:hAnsi="Times New Roman" w:cs="Times New Roman"/>
                <w:b/>
                <w:bCs/>
                <w:sz w:val="24"/>
                <w:szCs w:val="24"/>
              </w:rPr>
              <w:t xml:space="preserve">KİŞİSEL VERİLERİN İŞLENMESİ HAKKINDA AYDINLATMA METNİ</w:t>
            </w:r>
            <w:r>
              <w:rPr>
                <w:rFonts w:ascii="Times New Roman" w:hAnsi="Times New Roman" w:cs="Times New Roman"/>
                <w:b/>
                <w:bCs/>
                <w:sz w:val="24"/>
                <w:szCs w:val="24"/>
              </w:rPr>
            </w:r>
          </w:p>
          <w:p>
            <w:pPr>
              <w:pStyle w:val="682"/>
              <w:pBdr/>
              <w:shd w:val="clear" w:color="auto" w:fill="ffffff"/>
              <w:spacing w:after="240" w:afterAutospacing="0" w:before="240" w:beforeAutospacing="0"/>
              <w:ind/>
              <w:jc w:val="both"/>
              <w:rPr/>
            </w:pPr>
            <w:r>
              <w:t xml:space="preserve">YAMANAR AĞIZ VE DİŞ SAĞLIĞI HİZMETLERİ LİMİTED ŞİRKETİ</w:t>
            </w:r>
            <w:r>
              <w:t xml:space="preserve"> (Bundan böyle </w:t>
            </w:r>
            <w:r>
              <w:t xml:space="preserve">“ LİSA DENT</w:t>
            </w:r>
            <w:r>
              <w:t xml:space="preserve"> olar</w:t>
            </w:r>
            <w:r>
              <w:t xml:space="preserve">a</w:t>
            </w:r>
            <w:r>
              <w:t xml:space="preserve">k anılacaktır.) </w:t>
            </w:r>
            <w:r>
              <w:t xml:space="preserve">olarak sunduğumuz </w:t>
            </w:r>
            <w:r>
              <w:t xml:space="preserve">poliklinik</w:t>
            </w:r>
            <w:r>
              <w:t xml:space="preserve"> faaliyetlerimizde </w:t>
            </w:r>
            <w:r>
              <w:t xml:space="preserve">aynı zamanda</w:t>
            </w:r>
            <w:r>
              <w:t xml:space="preserve"> bir hasta hakkı olan mahremiyet hakkını </w:t>
            </w:r>
            <w:r>
              <w:t xml:space="preserve">ön</w:t>
            </w:r>
            <w:r>
              <w:t xml:space="preserve"> </w:t>
            </w:r>
            <w:r>
              <w:t xml:space="preserve">planda tutuyoruz. Bu</w:t>
            </w:r>
            <w:r>
              <w:t xml:space="preserve"> bilinçle </w:t>
            </w:r>
            <w:r>
              <w:t xml:space="preserve">sunduğumuz sağlık</w:t>
            </w:r>
            <w:r>
              <w:t xml:space="preserve"> hizmetlerinden </w:t>
            </w:r>
            <w:r>
              <w:t xml:space="preserve">faydalanan hastalarımız, hasta yakınları, çalışanlarımız dahil </w:t>
            </w:r>
            <w:r>
              <w:t xml:space="preserve">polikliniğimiz</w:t>
            </w:r>
            <w:r>
              <w:t xml:space="preserve"> </w:t>
            </w:r>
            <w:r>
              <w:t xml:space="preserve">ile ilişkili şahısların tarafımıza iletilen </w:t>
            </w:r>
            <w:r>
              <w:t xml:space="preserve">kişisel verilerinin Türkiye Cumhuriyeti Anayasası ve insan haklarına ilişkin ülkemizin tarafı olduğu uluslararası sözleşmeler ile 6698 sayılı Kişisel Verilerin Korunması Kanunu (“KVKK”) başta olmak üzere ilgili mevzuata uygun olarak işlenerek, muhafaza </w:t>
            </w:r>
            <w:r>
              <w:t xml:space="preserve">edilmesi hususunda gerekli prosedürleri uyguluyoruz. </w:t>
            </w:r>
            <w:r>
              <w:t xml:space="preserve">Ayrıca Avrupa Birliği vatandaşı veya Avrupa Birliği mevzuatı kapsamında olan hastalarımız ve ilgili kişiler için Avrupa Birliği Genel Veri Koruma Tüzüğü (“GDPR”) hükümleri dikkate alınmaktadır.</w:t>
            </w: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KVKK </w:t>
            </w:r>
            <w:r>
              <w:rPr>
                <w:rFonts w:ascii="Times New Roman" w:hAnsi="Times New Roman" w:cs="Times New Roman"/>
                <w:sz w:val="24"/>
                <w:szCs w:val="24"/>
              </w:rPr>
              <w:t xml:space="preserve">uyarınca ve Veri Sorumlusu sıfatıyla, kişisel verileriniz bu sayfada açıklandığı çerçevede</w:t>
            </w:r>
            <w:r>
              <w:rPr>
                <w:rFonts w:ascii="Times New Roman" w:hAnsi="Times New Roman" w:cs="Times New Roman"/>
                <w:sz w:val="24"/>
                <w:szCs w:val="24"/>
              </w:rPr>
              <w:t xml:space="preserve"> ve mevzuat tarafından emredilen sınırlar çerçevesinde</w:t>
            </w:r>
            <w:r>
              <w:rPr>
                <w:rFonts w:ascii="Times New Roman" w:hAnsi="Times New Roman" w:cs="Times New Roman"/>
                <w:sz w:val="24"/>
                <w:szCs w:val="24"/>
              </w:rPr>
              <w:t xml:space="preserve">; kaydedilecek, saklanacak, güncellenecek, mevzuatın izin verdiği durumlarda 3. kişilere açıklanabilecek / devredilebilecek, sınıflandırılabilecek, </w:t>
            </w:r>
            <w:r>
              <w:rPr>
                <w:rFonts w:ascii="Times New Roman" w:hAnsi="Times New Roman" w:cs="Times New Roman"/>
                <w:sz w:val="24"/>
                <w:szCs w:val="24"/>
              </w:rPr>
              <w:t xml:space="preserve">gerekli durumlarda </w:t>
            </w:r>
            <w:r>
              <w:rPr>
                <w:rFonts w:ascii="Times New Roman" w:hAnsi="Times New Roman" w:cs="Times New Roman"/>
                <w:sz w:val="24"/>
                <w:szCs w:val="24"/>
              </w:rPr>
              <w:t xml:space="preserve">anonim hale getirilecek</w:t>
            </w:r>
            <w:r>
              <w:rPr>
                <w:rFonts w:ascii="Times New Roman" w:hAnsi="Times New Roman" w:cs="Times New Roman"/>
                <w:sz w:val="24"/>
                <w:szCs w:val="24"/>
              </w:rPr>
              <w:t xml:space="preserve">, gerekli durumlarda kimliksizleştirilecek, </w:t>
            </w:r>
            <w:r>
              <w:rPr>
                <w:rFonts w:ascii="Times New Roman" w:hAnsi="Times New Roman" w:cs="Times New Roman"/>
                <w:sz w:val="24"/>
                <w:szCs w:val="24"/>
              </w:rPr>
              <w:t xml:space="preserve"> </w:t>
            </w:r>
            <w:r>
              <w:rPr>
                <w:rFonts w:ascii="Times New Roman" w:hAnsi="Times New Roman" w:cs="Times New Roman"/>
                <w:sz w:val="24"/>
                <w:szCs w:val="24"/>
              </w:rPr>
              <w:t xml:space="preserve">imha edilecek ve </w:t>
            </w:r>
            <w:r>
              <w:rPr>
                <w:rFonts w:ascii="Times New Roman" w:hAnsi="Times New Roman" w:cs="Times New Roman"/>
                <w:sz w:val="24"/>
                <w:szCs w:val="24"/>
              </w:rPr>
              <w:t xml:space="preserve">KVKK’da</w:t>
            </w:r>
            <w:r>
              <w:rPr>
                <w:rFonts w:ascii="Times New Roman" w:hAnsi="Times New Roman" w:cs="Times New Roman"/>
                <w:sz w:val="24"/>
                <w:szCs w:val="24"/>
              </w:rPr>
              <w:t xml:space="preserve"> sayılan şekillerde </w:t>
            </w:r>
            <w:r>
              <w:rPr>
                <w:rFonts w:ascii="Times New Roman" w:hAnsi="Times New Roman" w:cs="Times New Roman"/>
                <w:sz w:val="24"/>
                <w:szCs w:val="24"/>
              </w:rPr>
              <w:t xml:space="preserve">faaliyet ve hizmet amaçlarımız ile bağlantılı ve ölçülü olarak işlenebilecektir.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İşbu Aydınlatma Metni ile, sunduğumuz </w:t>
            </w:r>
            <w:r>
              <w:rPr>
                <w:rFonts w:ascii="Times New Roman" w:hAnsi="Times New Roman" w:cs="Times New Roman"/>
                <w:sz w:val="24"/>
                <w:szCs w:val="24"/>
              </w:rPr>
              <w:t xml:space="preserve">sağlık hizmetleri </w:t>
            </w:r>
            <w:r>
              <w:rPr>
                <w:rFonts w:ascii="Times New Roman" w:hAnsi="Times New Roman" w:cs="Times New Roman"/>
                <w:sz w:val="24"/>
                <w:szCs w:val="24"/>
              </w:rPr>
              <w:t xml:space="preserve">kapsamında edinilen kişisel</w:t>
            </w:r>
            <w:r>
              <w:rPr>
                <w:rFonts w:ascii="Times New Roman" w:hAnsi="Times New Roman" w:cs="Times New Roman"/>
                <w:sz w:val="24"/>
                <w:szCs w:val="24"/>
              </w:rPr>
              <w:t xml:space="preserve"> verilerinizi</w:t>
            </w:r>
            <w:r>
              <w:rPr>
                <w:rFonts w:ascii="Times New Roman" w:hAnsi="Times New Roman" w:cs="Times New Roman"/>
                <w:sz w:val="24"/>
                <w:szCs w:val="24"/>
              </w:rPr>
              <w:t xml:space="preserve"> nasıl işlendiği (</w:t>
            </w:r>
            <w:r>
              <w:rPr>
                <w:rFonts w:ascii="Times New Roman" w:hAnsi="Times New Roman" w:cs="Times New Roman"/>
                <w:sz w:val="24"/>
                <w:szCs w:val="24"/>
              </w:rPr>
              <w:t xml:space="preserve">ne tür kişisel verilerinizi topladığımız, nasıl topladığımız, nasıl kullandığımız, nasıl koruduğumuz, nasıl aktardığımız</w:t>
            </w:r>
            <w:r>
              <w:rPr>
                <w:rFonts w:ascii="Times New Roman" w:hAnsi="Times New Roman" w:cs="Times New Roman"/>
                <w:sz w:val="24"/>
                <w:szCs w:val="24"/>
              </w:rPr>
              <w:t xml:space="preserve">, nasıl silineceği </w:t>
            </w:r>
            <w:r>
              <w:rPr>
                <w:rFonts w:ascii="Times New Roman" w:hAnsi="Times New Roman" w:cs="Times New Roman"/>
                <w:sz w:val="24"/>
                <w:szCs w:val="24"/>
              </w:rPr>
              <w:t xml:space="preserve">vb.) hususunda </w:t>
            </w:r>
            <w:r>
              <w:rPr>
                <w:rFonts w:ascii="Times New Roman" w:hAnsi="Times New Roman" w:cs="Times New Roman"/>
                <w:sz w:val="24"/>
                <w:szCs w:val="24"/>
              </w:rPr>
              <w:t xml:space="preserve">“</w:t>
            </w:r>
            <w:r>
              <w:rPr>
                <w:rFonts w:ascii="Times New Roman" w:hAnsi="Times New Roman" w:cs="Times New Roman"/>
                <w:sz w:val="24"/>
                <w:szCs w:val="24"/>
              </w:rPr>
              <w:t xml:space="preserve">Veri Sorumlusu” sıfatıyla</w:t>
            </w:r>
            <w:r>
              <w:rPr>
                <w:rFonts w:ascii="Times New Roman" w:hAnsi="Times New Roman" w:cs="Times New Roman"/>
                <w:sz w:val="24"/>
                <w:szCs w:val="24"/>
              </w:rPr>
              <w:t xml:space="preserve"> aydınlatıcı </w:t>
            </w:r>
            <w:r>
              <w:rPr>
                <w:rFonts w:ascii="Times New Roman" w:hAnsi="Times New Roman" w:cs="Times New Roman"/>
                <w:sz w:val="24"/>
                <w:szCs w:val="24"/>
              </w:rPr>
              <w:t xml:space="preserve">bilgi aktarılmaktadır. </w:t>
            </w:r>
            <w:r>
              <w:rPr>
                <w:rFonts w:ascii="Times New Roman" w:hAnsi="Times New Roman" w:cs="Times New Roman"/>
                <w:sz w:val="24"/>
                <w:szCs w:val="24"/>
              </w:rPr>
            </w:r>
          </w:p>
          <w:p>
            <w:pPr>
              <w:pBdr/>
              <w:spacing/>
              <w:ind/>
              <w:jc w:val="both"/>
              <w:rPr>
                <w:rFonts w:ascii="Times New Roman" w:hAnsi="Times New Roman" w:cs="Times New Roman"/>
                <w:bCs/>
                <w:sz w:val="24"/>
                <w:szCs w:val="24"/>
              </w:rPr>
            </w:pPr>
            <w:r>
              <w:rPr>
                <w:rFonts w:ascii="Times New Roman" w:hAnsi="Times New Roman" w:cs="Times New Roman"/>
                <w:bCs/>
                <w:sz w:val="24"/>
                <w:szCs w:val="24"/>
              </w:rPr>
              <w:t xml:space="preserve">Veri sorumlusu olarak </w:t>
            </w:r>
            <w:r>
              <w:rPr>
                <w:rFonts w:ascii="Times New Roman" w:hAnsi="Times New Roman" w:cs="Times New Roman"/>
                <w:sz w:val="24"/>
                <w:szCs w:val="24"/>
              </w:rPr>
              <w:t xml:space="preserve">LİSA DENT</w:t>
            </w:r>
            <w:bookmarkStart w:id="0" w:name="_GoBack"/>
            <w:r/>
            <w:bookmarkEnd w:id="0"/>
            <w:r>
              <w:rPr>
                <w:rFonts w:ascii="Times New Roman" w:hAnsi="Times New Roman" w:cs="Times New Roman"/>
                <w:sz w:val="24"/>
                <w:szCs w:val="24"/>
              </w:rPr>
              <w:t xml:space="preserve"> </w:t>
            </w:r>
            <w:r>
              <w:rPr>
                <w:rFonts w:ascii="Times New Roman" w:hAnsi="Times New Roman" w:cs="Times New Roman"/>
                <w:bCs/>
                <w:sz w:val="24"/>
                <w:szCs w:val="24"/>
              </w:rPr>
              <w:t xml:space="preserve">tarafından kişisel verilerinizin işlenişine ilişkin bilgiler aşağıdadır</w:t>
            </w:r>
            <w:r>
              <w:rPr>
                <w:rFonts w:ascii="Times New Roman" w:hAnsi="Times New Roman" w:cs="Times New Roman"/>
                <w:b/>
                <w:bCs/>
                <w:sz w:val="24"/>
                <w:szCs w:val="24"/>
              </w:rPr>
              <w:t xml:space="preserve">;</w:t>
            </w:r>
            <w:r>
              <w:rPr>
                <w:rFonts w:ascii="Times New Roman" w:hAnsi="Times New Roman" w:cs="Times New Roman"/>
                <w:bCs/>
                <w:sz w:val="24"/>
                <w:szCs w:val="24"/>
              </w:rPr>
            </w:r>
          </w:p>
          <w:p>
            <w:pPr>
              <w:pStyle w:val="681"/>
              <w:numPr>
                <w:ilvl w:val="0"/>
                <w:numId w:val="2"/>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LİSA DENT </w:t>
            </w:r>
            <w:r>
              <w:rPr>
                <w:rFonts w:ascii="Times New Roman" w:hAnsi="Times New Roman" w:cs="Times New Roman"/>
                <w:b/>
                <w:bCs/>
                <w:sz w:val="24"/>
                <w:szCs w:val="24"/>
              </w:rPr>
              <w:t xml:space="preserve">TARAFINDAN TOPLANAN KİŞİSEL VERİLER VE SÜREÇLERİ NELERDİR? </w:t>
            </w:r>
            <w:r>
              <w:rPr>
                <w:rFonts w:ascii="Times New Roman" w:hAnsi="Times New Roman" w:cs="Times New Roman"/>
                <w:b/>
                <w:bCs/>
                <w:sz w:val="24"/>
                <w:szCs w:val="24"/>
              </w:rPr>
            </w:r>
          </w:p>
          <w:p>
            <w:pPr>
              <w:pStyle w:val="682"/>
              <w:pBdr/>
              <w:shd w:val="clear" w:color="auto" w:fill="ffffff"/>
              <w:spacing w:after="0" w:afterAutospacing="0" w:before="0" w:beforeAutospacing="0"/>
              <w:ind/>
              <w:jc w:val="both"/>
              <w:rPr/>
            </w:pPr>
            <w:r>
              <w:t xml:space="preserve">Tarafınıza sunulan ya da sunulacak sağlık hizmetlerine yahut şirketimiz ile huku</w:t>
            </w:r>
            <w:r>
              <w:t xml:space="preserve">ki ilişkinize (çalışan, çalışan adayı, danışman, tedarikçi, iş birliği ortağı) bağlı olarak muhteviyatı değişiklik göstermekle birlikte aşağıda 2. Bölümde belirtilen amaçlar için topladığımız kişisel verileriniz süreçler kapsamında aşağıda yer almaktadır; </w:t>
            </w:r>
            <w:r/>
          </w:p>
          <w:p>
            <w:pPr>
              <w:pStyle w:val="682"/>
              <w:pBdr/>
              <w:shd w:val="clear" w:color="auto" w:fill="ffffff"/>
              <w:spacing w:after="0" w:afterAutospacing="0" w:before="0" w:beforeAutospacing="0"/>
              <w:ind/>
              <w:jc w:val="both"/>
              <w:rPr/>
            </w:pPr>
            <w:r/>
            <w:r/>
          </w:p>
          <w:p>
            <w:pPr>
              <w:pStyle w:val="682"/>
              <w:numPr>
                <w:ilvl w:val="0"/>
                <w:numId w:val="1"/>
              </w:numPr>
              <w:pBdr/>
              <w:shd w:val="clear" w:color="auto" w:fill="ffffff"/>
              <w:spacing w:after="0" w:afterAutospacing="0" w:before="0" w:beforeAutospacing="0"/>
              <w:ind/>
              <w:jc w:val="both"/>
              <w:rPr>
                <w:b/>
                <w:bCs/>
              </w:rPr>
            </w:pPr>
            <w:r>
              <w:rPr>
                <w:b/>
                <w:bCs/>
              </w:rPr>
              <w:t xml:space="preserve">SAĞLIK HİZMETİ SÜRECİ</w:t>
            </w:r>
            <w:r>
              <w:rPr>
                <w:b/>
                <w:bCs/>
              </w:rPr>
            </w:r>
          </w:p>
          <w:p>
            <w:pPr>
              <w:pStyle w:val="682"/>
              <w:numPr>
                <w:ilvl w:val="0"/>
                <w:numId w:val="3"/>
              </w:numPr>
              <w:pBdr/>
              <w:shd w:val="clear" w:color="auto" w:fill="ffffff"/>
              <w:spacing w:after="0" w:afterAutospacing="0" w:before="0" w:beforeAutospacing="0"/>
              <w:ind/>
              <w:jc w:val="both"/>
              <w:rPr>
                <w:b/>
                <w:bCs/>
              </w:rPr>
            </w:pPr>
            <w:r>
              <w:rPr>
                <w:b/>
                <w:bCs/>
              </w:rPr>
              <w:t xml:space="preserve">Randevu Süreci / Bilgi Alma Süreci</w:t>
            </w:r>
            <w:r>
              <w:rPr>
                <w:b/>
                <w:bCs/>
              </w:rPr>
            </w:r>
          </w:p>
          <w:p>
            <w:pPr>
              <w:pStyle w:val="682"/>
              <w:pBdr/>
              <w:shd w:val="clear" w:color="auto" w:fill="ffffff"/>
              <w:spacing w:after="0" w:afterAutospacing="0" w:before="0" w:beforeAutospacing="0"/>
              <w:ind w:left="1080"/>
              <w:jc w:val="both"/>
              <w:rPr>
                <w:b/>
                <w:bCs/>
              </w:rPr>
            </w:pPr>
            <w:r>
              <w:rPr>
                <w:b/>
                <w:bCs/>
              </w:rPr>
            </w:r>
            <w:r>
              <w:rPr>
                <w:b/>
                <w:bCs/>
              </w:rPr>
            </w:r>
          </w:p>
          <w:p>
            <w:pPr>
              <w:pStyle w:val="682"/>
              <w:pBdr/>
              <w:shd w:val="clear" w:color="auto" w:fill="ffffff"/>
              <w:spacing w:after="0" w:afterAutospacing="0" w:before="0" w:beforeAutospacing="0"/>
              <w:ind/>
              <w:jc w:val="both"/>
              <w:rPr/>
            </w:pPr>
            <w:r>
              <w:t xml:space="preserve">LİSA </w:t>
            </w:r>
            <w:r>
              <w:t xml:space="preserve">DENT</w:t>
            </w:r>
            <w:r>
              <w:t xml:space="preserve">’ten</w:t>
            </w:r>
            <w:r>
              <w:t xml:space="preserve"> alınan </w:t>
            </w:r>
            <w:r>
              <w:t xml:space="preserve">sağlık hizmeti sunumu ya da bilgi talep ettiğinizde randevu oluşturulabilmesi ya da tarafınıza bilgi iletilebilmesi için “bir sözleşmenin kurulması veya ifasıyla doğrudan doğruya ilgili o</w:t>
            </w:r>
            <w:r>
              <w:t xml:space="preserve">lması kaydıyla, sözleşmenin taraflarına ait kişisel verilerin işlenmesinin gerekli olması” ve “veri sorumlusunun hukuki yükümlülüğünü yerine getirebilmesi için zorunlu olması” hukuki sebebine dayanarak aşağıda belirtilen kişisel verileriniz toplanmaktadır;</w:t>
            </w:r>
            <w:r/>
          </w:p>
          <w:p>
            <w:pPr>
              <w:pStyle w:val="682"/>
              <w:pBdr/>
              <w:shd w:val="clear" w:color="auto" w:fill="ffffff"/>
              <w:spacing w:after="0" w:afterAutospacing="0" w:before="0" w:beforeAutospacing="0"/>
              <w:ind/>
              <w:jc w:val="both"/>
              <w:rPr/>
            </w:pPr>
            <w:r/>
            <w:r/>
          </w:p>
          <w:p>
            <w:pPr>
              <w:pStyle w:val="682"/>
              <w:pBdr/>
              <w:shd w:val="clear" w:color="auto" w:fill="ffffff"/>
              <w:spacing w:after="0" w:afterAutospacing="0" w:before="0" w:beforeAutospacing="0"/>
              <w:ind/>
              <w:jc w:val="both"/>
              <w:rPr/>
            </w:pPr>
            <w:r/>
            <w:r/>
          </w:p>
          <w:p>
            <w:pPr>
              <w:pStyle w:val="682"/>
              <w:numPr>
                <w:ilvl w:val="0"/>
                <w:numId w:val="4"/>
              </w:numPr>
              <w:pBdr/>
              <w:shd w:val="clear" w:color="auto" w:fill="ffffff"/>
              <w:spacing w:after="0" w:afterAutospacing="0" w:before="0" w:beforeAutospacing="0"/>
              <w:ind/>
              <w:jc w:val="both"/>
              <w:rPr>
                <w:b/>
                <w:bCs/>
              </w:rPr>
            </w:pPr>
            <w:r>
              <w:rPr>
                <w:b/>
                <w:bCs/>
              </w:rPr>
              <w:t xml:space="preserve">Hasta</w:t>
            </w:r>
            <w:r>
              <w:rPr>
                <w:b/>
                <w:bCs/>
              </w:rPr>
              <w:t xml:space="preserve"> Adayından</w:t>
            </w:r>
            <w:r>
              <w:rPr>
                <w:b/>
                <w:bCs/>
              </w:rPr>
              <w:t xml:space="preserve"> Toplanan Kişisel Veriler</w:t>
            </w:r>
            <w:r>
              <w:rPr>
                <w:b/>
                <w:bCs/>
              </w:rPr>
            </w:r>
          </w:p>
          <w:p>
            <w:pPr>
              <w:pStyle w:val="682"/>
              <w:pBdr/>
              <w:shd w:val="clear" w:color="auto" w:fill="ffffff"/>
              <w:spacing w:after="0" w:afterAutospacing="0" w:before="0" w:beforeAutospacing="0"/>
              <w:ind/>
              <w:jc w:val="both"/>
              <w:rPr/>
            </w:pPr>
            <w:r/>
            <w:r/>
          </w:p>
          <w:p>
            <w:pPr>
              <w:pStyle w:val="682"/>
              <w:pBdr/>
              <w:shd w:val="clear" w:color="auto" w:fill="ffffff"/>
              <w:spacing w:after="0" w:afterAutospacing="0" w:before="0" w:beforeAutospacing="0"/>
              <w:ind/>
              <w:jc w:val="both"/>
              <w:rPr/>
            </w:pPr>
            <w:r>
              <w:t xml:space="preserve">Kimlik bilgileriniz: Adınız, soyadınız, doğum tarihiniz.</w:t>
            </w:r>
            <w:r/>
          </w:p>
          <w:p>
            <w:pPr>
              <w:pStyle w:val="682"/>
              <w:pBdr/>
              <w:shd w:val="clear" w:color="auto" w:fill="ffffff"/>
              <w:spacing w:after="0" w:afterAutospacing="0" w:before="0" w:beforeAutospacing="0"/>
              <w:ind/>
              <w:jc w:val="both"/>
              <w:rPr/>
            </w:pPr>
            <w:r>
              <w:t xml:space="preserve">İletişim Bilgileriniz: Telefon numaranız, elektronik posta adresiniz. </w:t>
            </w:r>
            <w:r/>
          </w:p>
          <w:p>
            <w:pPr>
              <w:pStyle w:val="682"/>
              <w:pBdr/>
              <w:shd w:val="clear" w:color="auto" w:fill="ffffff"/>
              <w:spacing w:after="0" w:afterAutospacing="0" w:before="0" w:beforeAutospacing="0"/>
              <w:ind/>
              <w:jc w:val="both"/>
              <w:rPr/>
            </w:pPr>
            <w:r>
              <w:t xml:space="preserve">Sağlık Bilgileriniz: Başvuruya temel </w:t>
            </w:r>
            <w:r>
              <w:t xml:space="preserve">şikayetiniz</w:t>
            </w:r>
            <w:r>
              <w:t xml:space="preserve">.</w:t>
            </w:r>
            <w:r/>
          </w:p>
          <w:p>
            <w:pPr>
              <w:pStyle w:val="682"/>
              <w:pBdr/>
              <w:shd w:val="clear" w:color="auto" w:fill="ffffff"/>
              <w:spacing w:after="0" w:afterAutospacing="0" w:before="0" w:beforeAutospacing="0"/>
              <w:ind/>
              <w:jc w:val="both"/>
              <w:rPr/>
            </w:pPr>
            <w:r>
              <w:t xml:space="preserve">Müşteri İşlem Bilgileriniz: Başvuruya ilişkin yazışma ya da görüşme verileriniz. </w:t>
            </w:r>
            <w:r/>
          </w:p>
          <w:p>
            <w:pPr>
              <w:pStyle w:val="682"/>
              <w:pBdr/>
              <w:shd w:val="clear" w:color="auto" w:fill="ffffff"/>
              <w:spacing w:after="0" w:afterAutospacing="0" w:before="0" w:beforeAutospacing="0"/>
              <w:ind/>
              <w:jc w:val="both"/>
              <w:rPr/>
            </w:pPr>
            <w:r>
              <w:t xml:space="preserve">Görsel Verileriniz / Fiziksel </w:t>
            </w:r>
            <w:r>
              <w:t xml:space="preserve">Mekan</w:t>
            </w:r>
            <w:r>
              <w:t xml:space="preserve"> Güvenliği: Poliklinik ziyaretinde kamera kaydı ile işlenen görsel verileri</w:t>
            </w:r>
            <w:r>
              <w:t xml:space="preserve">ni</w:t>
            </w:r>
            <w:r>
              <w:t xml:space="preserve">z. </w:t>
            </w:r>
            <w:r/>
          </w:p>
          <w:p>
            <w:pPr>
              <w:pStyle w:val="682"/>
              <w:numPr>
                <w:ilvl w:val="0"/>
                <w:numId w:val="4"/>
              </w:numPr>
              <w:pBdr/>
              <w:shd w:val="clear" w:color="auto" w:fill="ffffff"/>
              <w:spacing w:after="0" w:afterAutospacing="0" w:before="0" w:beforeAutospacing="0"/>
              <w:ind/>
              <w:jc w:val="both"/>
              <w:rPr>
                <w:b/>
                <w:bCs/>
              </w:rPr>
            </w:pPr>
            <w:r>
              <w:rPr>
                <w:b/>
                <w:bCs/>
              </w:rPr>
              <w:t xml:space="preserve">Randevunun Hasta Yakını Tarafından Oluşturulması Durumunda Hasta Yakınından Toplanan Kişisel Veriler</w:t>
            </w:r>
            <w:r>
              <w:rPr>
                <w:b/>
                <w:bCs/>
              </w:rPr>
            </w:r>
          </w:p>
          <w:p>
            <w:pPr>
              <w:pStyle w:val="682"/>
              <w:pBdr/>
              <w:shd w:val="clear" w:color="auto" w:fill="ffffff"/>
              <w:spacing w:after="0" w:afterAutospacing="0" w:before="0" w:beforeAutospacing="0"/>
              <w:ind/>
              <w:jc w:val="both"/>
              <w:rPr/>
            </w:pPr>
            <w:r>
              <w:t xml:space="preserve">İletişim Bilgileriniz: Telefon numaranız, e-posta adresiniz. </w:t>
            </w:r>
            <w:r/>
          </w:p>
          <w:p>
            <w:pPr>
              <w:pStyle w:val="682"/>
              <w:pBdr/>
              <w:shd w:val="clear" w:color="auto" w:fill="ffffff"/>
              <w:spacing w:after="0" w:afterAutospacing="0" w:before="0" w:beforeAutospacing="0"/>
              <w:ind/>
              <w:jc w:val="both"/>
              <w:rPr/>
            </w:pPr>
            <w:r>
              <w:t xml:space="preserve">Diğer Bilgiler: Hasta ile yakınlık bilginiz</w:t>
            </w:r>
            <w:r>
              <w:t xml:space="preserve">, Randevu talep ettiğiniz yakınınızın sağlık şikayetlerine ilişkin veriler, Başvuruya ilişkin yazışma </w:t>
            </w:r>
            <w:r>
              <w:t xml:space="preserve">ya da görüşme </w:t>
            </w:r>
            <w:r>
              <w:t xml:space="preserve">verileriniz.</w:t>
            </w:r>
            <w:r/>
          </w:p>
          <w:p>
            <w:pPr>
              <w:pStyle w:val="682"/>
              <w:pBdr/>
              <w:shd w:val="clear" w:color="auto" w:fill="ffffff"/>
              <w:spacing w:after="0" w:afterAutospacing="0" w:before="0" w:beforeAutospacing="0"/>
              <w:ind/>
              <w:jc w:val="both"/>
              <w:rPr/>
            </w:pPr>
            <w:r>
              <w:t xml:space="preserve">Görsel Verileriniz / Fiziksel </w:t>
            </w:r>
            <w:r>
              <w:t xml:space="preserve">Mekan</w:t>
            </w:r>
            <w:r>
              <w:t xml:space="preserve"> Güvenliği: Poliklinik ziyaretinde kamera kaydı ile işlenen görsel verileri</w:t>
            </w:r>
            <w:r>
              <w:t xml:space="preserve">ni</w:t>
            </w:r>
            <w:r>
              <w:t xml:space="preserve">z. </w:t>
            </w:r>
            <w:r/>
          </w:p>
          <w:p>
            <w:pPr>
              <w:pStyle w:val="682"/>
              <w:pBdr/>
              <w:shd w:val="clear" w:color="auto" w:fill="ffffff"/>
              <w:spacing w:after="0" w:afterAutospacing="0" w:before="0" w:beforeAutospacing="0"/>
              <w:ind/>
              <w:jc w:val="both"/>
              <w:rPr/>
            </w:pPr>
            <w:r/>
            <w:r/>
          </w:p>
          <w:p>
            <w:pPr>
              <w:pStyle w:val="682"/>
              <w:numPr>
                <w:ilvl w:val="0"/>
                <w:numId w:val="3"/>
              </w:numPr>
              <w:pBdr/>
              <w:shd w:val="clear" w:color="auto" w:fill="ffffff"/>
              <w:spacing w:after="0" w:afterAutospacing="0" w:before="0" w:beforeAutospacing="0"/>
              <w:ind/>
              <w:jc w:val="both"/>
              <w:rPr>
                <w:b/>
                <w:bCs/>
              </w:rPr>
            </w:pPr>
            <w:r>
              <w:rPr>
                <w:b/>
                <w:bCs/>
              </w:rPr>
              <w:t xml:space="preserve">Sağlık Hizmeti Sunumu Süreci</w:t>
            </w:r>
            <w:r>
              <w:rPr>
                <w:b/>
                <w:bCs/>
              </w:rPr>
            </w:r>
          </w:p>
          <w:p>
            <w:pPr>
              <w:pStyle w:val="682"/>
              <w:pBdr/>
              <w:shd w:val="clear" w:color="auto" w:fill="ffffff"/>
              <w:spacing w:after="0" w:afterAutospacing="0" w:before="0" w:beforeAutospacing="0"/>
              <w:ind w:left="1080"/>
              <w:jc w:val="both"/>
              <w:rPr>
                <w:b/>
                <w:bCs/>
              </w:rPr>
            </w:pPr>
            <w:r>
              <w:rPr>
                <w:b/>
                <w:bCs/>
              </w:rPr>
            </w:r>
            <w:r>
              <w:rPr>
                <w:b/>
                <w:bCs/>
              </w:rPr>
            </w:r>
          </w:p>
          <w:p>
            <w:pPr>
              <w:pStyle w:val="682"/>
              <w:numPr>
                <w:ilvl w:val="0"/>
                <w:numId w:val="4"/>
              </w:numPr>
              <w:pBdr/>
              <w:shd w:val="clear" w:color="auto" w:fill="ffffff"/>
              <w:spacing w:after="0" w:afterAutospacing="0" w:before="0" w:beforeAutospacing="0"/>
              <w:ind/>
              <w:jc w:val="both"/>
              <w:rPr>
                <w:b/>
                <w:bCs/>
              </w:rPr>
            </w:pPr>
            <w:r>
              <w:rPr>
                <w:b/>
                <w:bCs/>
              </w:rPr>
              <w:t xml:space="preserve">Hastadan Toplanan Kişisel Veriler</w:t>
            </w:r>
            <w:r>
              <w:rPr>
                <w:b/>
                <w:bCs/>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Kimlik bilgileriniz: Adınız, soyadınız, kimlik </w:t>
            </w:r>
            <w:r>
              <w:rPr>
                <w:rFonts w:ascii="Times New Roman" w:hAnsi="Times New Roman" w:eastAsia="Times New Roman" w:cs="Times New Roman"/>
                <w:sz w:val="24"/>
                <w:szCs w:val="24"/>
                <w:lang w:eastAsia="tr-TR"/>
              </w:rPr>
              <w:t xml:space="preserve">belgesi suretiniz veya pasaport suretiniz veya ehliyet suretiniz, TC Kimlik numaranız, pasaport numaranız veya geçici TC Kimlik numaranız, doğum yeri ve tarihiniz, medeni haliniz, cinsiyetiniz, anne ve baba adınız, nüfusa kayıtlı olduğunuz yer bilgileriniz</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t xml:space="preserve">ve sizi tanımlayabileceğimiz diğer kimlik verileriniz.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İletişim Bilgileriniz: Adresiniz, telefon numaranız, elektronik posta adresiniz</w:t>
            </w:r>
            <w:r>
              <w:rPr>
                <w:rFonts w:ascii="Times New Roman" w:hAnsi="Times New Roman" w:eastAsia="Times New Roman" w:cs="Times New Roman"/>
                <w:sz w:val="24"/>
                <w:szCs w:val="24"/>
                <w:lang w:eastAsia="tr-TR"/>
              </w:rPr>
              <w:t xml:space="preserve">den oluşan</w:t>
            </w:r>
            <w:r>
              <w:rPr>
                <w:rFonts w:ascii="Times New Roman" w:hAnsi="Times New Roman" w:eastAsia="Times New Roman" w:cs="Times New Roman"/>
                <w:sz w:val="24"/>
                <w:szCs w:val="24"/>
                <w:lang w:eastAsia="tr-TR"/>
              </w:rPr>
              <w:t xml:space="preserve"> iletişim verileriniz</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t xml:space="preserve">mektup veya sair vasıtalar aracılığı ile tarafımızla iletişime geçtiğinizde elde edilen kişisel verileriniz</w:t>
            </w:r>
            <w:r>
              <w:rPr>
                <w:rFonts w:ascii="Times New Roman" w:hAnsi="Times New Roman" w:eastAsia="Times New Roman" w:cs="Times New Roman"/>
                <w:sz w:val="24"/>
                <w:szCs w:val="24"/>
                <w:lang w:eastAsia="tr-TR"/>
              </w:rPr>
              <w:t xml:space="preserve">, acil durumlarda iletişime geçilecek kişinin adı soyadı ve iletişim verileri.</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Felfesi</w:t>
            </w:r>
            <w:r>
              <w:rPr>
                <w:rFonts w:ascii="Times New Roman" w:hAnsi="Times New Roman" w:eastAsia="Times New Roman" w:cs="Times New Roman"/>
                <w:sz w:val="24"/>
                <w:szCs w:val="24"/>
                <w:lang w:eastAsia="tr-TR"/>
              </w:rPr>
              <w:t xml:space="preserve"> İnanç, Din ve Mezhep Bilgileriniz: Sağlık hizmeti sunumu için mevzuattan kaynaklı olarak kimlik fotokopisinin</w:t>
            </w:r>
            <w:r>
              <w:rPr>
                <w:rFonts w:ascii="Times New Roman" w:hAnsi="Times New Roman" w:eastAsia="Times New Roman" w:cs="Times New Roman"/>
                <w:sz w:val="24"/>
                <w:szCs w:val="24"/>
                <w:lang w:eastAsia="tr-TR"/>
              </w:rPr>
              <w:t xml:space="preserve"> / pasaport</w:t>
            </w:r>
            <w:r>
              <w:rPr>
                <w:rFonts w:ascii="Times New Roman" w:hAnsi="Times New Roman" w:eastAsia="Times New Roman" w:cs="Times New Roman"/>
                <w:sz w:val="24"/>
                <w:szCs w:val="24"/>
                <w:lang w:eastAsia="tr-TR"/>
              </w:rPr>
              <w:t xml:space="preserve"> fotokopisinin</w:t>
            </w:r>
            <w:r>
              <w:rPr>
                <w:rFonts w:ascii="Times New Roman" w:hAnsi="Times New Roman" w:eastAsia="Times New Roman" w:cs="Times New Roman"/>
                <w:sz w:val="24"/>
                <w:szCs w:val="24"/>
                <w:lang w:eastAsia="tr-TR"/>
              </w:rPr>
              <w:t xml:space="preserve"> alınması, sağlık hizmeti ile ilgili öykünüz kapsamında özellikle belirtmek istediğiniz felsefi inanç, din ve mezhep bilgileriniz.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Muhasebesel Bilgileriniz: Banka hesap numaranız, IBAN numaranız, kredi kartı bilginiz, faturalama bilgileriniz</w:t>
            </w:r>
            <w:r>
              <w:rPr>
                <w:rFonts w:ascii="Times New Roman" w:hAnsi="Times New Roman" w:eastAsia="Times New Roman" w:cs="Times New Roman"/>
                <w:sz w:val="24"/>
                <w:szCs w:val="24"/>
                <w:lang w:eastAsia="tr-TR"/>
              </w:rPr>
              <w:t xml:space="preserve">.</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Sigorta Verileriniz: Sağlık hizmetlerinin finansmanı ve planlaması amacıyla özel sağlık sigortasına ilişkin verileriniz ve/veya anlaşmalı kurum verileriniz ve/veya Sosyal Güvenlik Kurumu verileriniz.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Görsel Verileriniz: Polikliniğimiz kapsamında güvenlik ve denetim amaçlı tutulmakta olan kamera kayıtları görüntüleriniz,</w:t>
            </w:r>
            <w:r>
              <w:rPr>
                <w:rFonts w:ascii="Times New Roman" w:hAnsi="Times New Roman" w:eastAsia="Times New Roman" w:cs="Times New Roman"/>
                <w:sz w:val="24"/>
                <w:szCs w:val="24"/>
                <w:lang w:eastAsia="tr-TR"/>
              </w:rPr>
              <w:t xml:space="preserve"> ağız, ağız içi, çene vb. tıbbi görüntüleriniz/yüze ait görüntüler</w:t>
            </w:r>
            <w:r>
              <w:rPr>
                <w:rFonts w:ascii="Times New Roman" w:hAnsi="Times New Roman" w:eastAsia="Times New Roman" w:cs="Times New Roman"/>
                <w:sz w:val="24"/>
                <w:szCs w:val="24"/>
                <w:lang w:eastAsia="tr-TR"/>
              </w:rPr>
              <w:t xml:space="preserve">iniz, tedaviye ilişkin öncesi-sonrasına ilişkin fotoğrafınız/görüntüleriniz</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Sağlık Bilgileriniz: </w:t>
            </w:r>
            <w:r>
              <w:rPr>
                <w:rFonts w:ascii="Times New Roman" w:hAnsi="Times New Roman" w:cs="Times New Roman"/>
                <w:sz w:val="24"/>
                <w:szCs w:val="24"/>
              </w:rPr>
              <w:t xml:space="preserve">L</w:t>
            </w:r>
            <w:r>
              <w:rPr>
                <w:rFonts w:ascii="Times New Roman" w:hAnsi="Times New Roman" w:cs="Times New Roman"/>
                <w:spacing w:val="9"/>
                <w:sz w:val="24"/>
                <w:szCs w:val="24"/>
              </w:rPr>
              <w:t xml:space="preserve">aboratuvar sonuçlarınız, test sonuçlarınız, muayene verileriniz, reçete bilgileriniz dahil olmak üzere </w:t>
            </w:r>
            <w:r>
              <w:rPr>
                <w:rFonts w:ascii="Times New Roman" w:hAnsi="Times New Roman" w:eastAsia="Times New Roman" w:cs="Times New Roman"/>
                <w:sz w:val="24"/>
                <w:szCs w:val="24"/>
                <w:lang w:eastAsia="tr-TR"/>
              </w:rPr>
              <w:t xml:space="preserve">tıbbî teşhis, tedavi ve bakım hizmetlerinin yürütülmesi sırasında veya bunların bir sonucu olarak elde edilen her türlü sağlık ve cinsel hayata ilişkin kişisel verileriniz, yine sağlık verisi ile bağlantılı olan genetik verileriniz, kan grubunuz</w:t>
            </w:r>
            <w:r>
              <w:rPr>
                <w:rFonts w:ascii="Times New Roman" w:hAnsi="Times New Roman" w:eastAsia="Times New Roman" w:cs="Times New Roman"/>
                <w:sz w:val="24"/>
                <w:szCs w:val="24"/>
                <w:lang w:eastAsia="tr-TR"/>
              </w:rPr>
              <w:t xml:space="preserve">, ağız içi ölçüleriniz</w:t>
            </w:r>
            <w:r>
              <w:rPr>
                <w:rFonts w:ascii="Times New Roman" w:hAnsi="Times New Roman" w:eastAsia="Times New Roman" w:cs="Times New Roman"/>
                <w:sz w:val="24"/>
                <w:szCs w:val="24"/>
                <w:lang w:eastAsia="tr-TR"/>
              </w:rPr>
              <w:t xml:space="preserve">, geçmiş tetkik sonuçları ve raporlar</w:t>
            </w:r>
            <w:r>
              <w:rPr>
                <w:rFonts w:ascii="Times New Roman" w:hAnsi="Times New Roman" w:eastAsia="Times New Roman" w:cs="Times New Roman"/>
                <w:sz w:val="24"/>
                <w:szCs w:val="24"/>
                <w:lang w:eastAsia="tr-TR"/>
              </w:rPr>
              <w:t xml:space="preserve">ınız</w:t>
            </w:r>
            <w:r>
              <w:rPr>
                <w:rFonts w:ascii="Times New Roman" w:hAnsi="Times New Roman" w:eastAsia="Times New Roman" w:cs="Times New Roman"/>
                <w:sz w:val="24"/>
                <w:szCs w:val="24"/>
                <w:lang w:eastAsia="tr-TR"/>
              </w:rPr>
              <w:t xml:space="preserve">.</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İşlem Güvenliği / Risk Yönetimi / Pazarlama</w:t>
            </w:r>
            <w:r>
              <w:rPr>
                <w:rFonts w:ascii="Times New Roman" w:hAnsi="Times New Roman" w:eastAsia="Times New Roman" w:cs="Times New Roman"/>
                <w:sz w:val="24"/>
                <w:szCs w:val="24"/>
                <w:lang w:eastAsia="tr-TR"/>
              </w:rPr>
              <w:t xml:space="preserve"> Verisi: </w:t>
            </w:r>
            <w:r>
              <w:rPr>
                <w:rFonts w:ascii="Times New Roman" w:hAnsi="Times New Roman" w:eastAsia="Times New Roman" w:cs="Times New Roman"/>
                <w:sz w:val="24"/>
                <w:szCs w:val="24"/>
                <w:lang w:eastAsia="tr-TR"/>
              </w:rPr>
              <w:t xml:space="preserve">Mevzuat gereği</w:t>
            </w:r>
            <w:r>
              <w:rPr>
                <w:rFonts w:ascii="Times New Roman" w:hAnsi="Times New Roman" w:eastAsia="Times New Roman" w:cs="Times New Roman"/>
                <w:sz w:val="24"/>
                <w:szCs w:val="24"/>
                <w:lang w:eastAsia="tr-TR"/>
              </w:rPr>
              <w:t xml:space="preserve"> internet sitesi ziyareti sürecinde</w:t>
            </w:r>
            <w:r>
              <w:rPr>
                <w:rFonts w:ascii="Times New Roman" w:hAnsi="Times New Roman" w:eastAsia="Times New Roman" w:cs="Times New Roman"/>
                <w:sz w:val="24"/>
                <w:szCs w:val="24"/>
                <w:lang w:eastAsia="tr-TR"/>
              </w:rPr>
              <w:t xml:space="preserve"> çevrimiçi tanımlayıcı bilgiler</w:t>
            </w:r>
            <w:r>
              <w:rPr>
                <w:rFonts w:ascii="Times New Roman" w:hAnsi="Times New Roman" w:eastAsia="Times New Roman" w:cs="Times New Roman"/>
                <w:sz w:val="24"/>
                <w:szCs w:val="24"/>
                <w:lang w:eastAsia="tr-TR"/>
              </w:rPr>
              <w:t xml:space="preserve">le</w:t>
            </w:r>
            <w:r>
              <w:rPr>
                <w:rFonts w:ascii="Times New Roman" w:hAnsi="Times New Roman" w:eastAsia="Times New Roman" w:cs="Times New Roman"/>
                <w:sz w:val="24"/>
                <w:szCs w:val="24"/>
                <w:lang w:eastAsia="tr-TR"/>
              </w:rPr>
              <w:t xml:space="preserve"> IP adres bilgileri toplanmaktadır. Ayrıca Sistemle ilgili sorunların tanımlanması ve verilen hizmet ile </w:t>
            </w:r>
            <w:r>
              <w:rPr>
                <w:rFonts w:ascii="Times New Roman" w:hAnsi="Times New Roman" w:eastAsia="Times New Roman" w:cs="Times New Roman"/>
                <w:sz w:val="24"/>
                <w:szCs w:val="24"/>
                <w:lang w:eastAsia="tr-TR"/>
              </w:rPr>
              <w:t xml:space="preserve">ilgili çıkabilecek sorunların veya uyuşmazlıkların hızla çözülmesi için, internet sitesi kullanıcılarının IP adresi kaydedilmektedir. IP adresleri, kullanıcıları genel bir şekilde tanımlamak ve kapsamlı demografik bilgi toplamak amacıyla da kullanılabilir.</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Müşteri İşlem </w:t>
            </w:r>
            <w:r>
              <w:rPr>
                <w:rFonts w:ascii="Times New Roman" w:hAnsi="Times New Roman" w:eastAsia="Times New Roman" w:cs="Times New Roman"/>
                <w:sz w:val="24"/>
                <w:szCs w:val="24"/>
                <w:lang w:eastAsia="tr-TR"/>
              </w:rPr>
              <w:t xml:space="preserve">Verileriniz: Hasta Hakları Yönetmeliği kapsamında yaptığınız </w:t>
            </w:r>
            <w:r>
              <w:rPr>
                <w:rFonts w:ascii="Times New Roman" w:hAnsi="Times New Roman" w:eastAsia="Times New Roman" w:cs="Times New Roman"/>
                <w:sz w:val="24"/>
                <w:szCs w:val="24"/>
                <w:lang w:eastAsia="tr-TR"/>
              </w:rPr>
              <w:t xml:space="preserve">şikayetiniz</w:t>
            </w:r>
            <w:r>
              <w:rPr>
                <w:rFonts w:ascii="Times New Roman" w:hAnsi="Times New Roman" w:eastAsia="Times New Roman" w:cs="Times New Roman"/>
                <w:sz w:val="24"/>
                <w:szCs w:val="24"/>
                <w:lang w:eastAsia="tr-TR"/>
              </w:rPr>
              <w:t xml:space="preserve"> veya memnuniyete ilişkin başvuru verileriniz.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Hukuki İşlem Verileriniz: Adli makamlar ile yapılan yazışmalar esnasında geçen bilgileriniz. </w:t>
            </w:r>
            <w:r>
              <w:rPr>
                <w:rFonts w:ascii="Times New Roman" w:hAnsi="Times New Roman" w:eastAsia="Times New Roman" w:cs="Times New Roman"/>
                <w:sz w:val="24"/>
                <w:szCs w:val="24"/>
                <w:lang w:eastAsia="tr-TR"/>
              </w:rPr>
            </w:r>
          </w:p>
          <w:p>
            <w:pPr>
              <w:pStyle w:val="681"/>
              <w:numPr>
                <w:ilvl w:val="0"/>
                <w:numId w:val="4"/>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Hasta Yakınından Toplanan Kişisel Veriler</w:t>
            </w:r>
            <w:r>
              <w:rPr>
                <w:rFonts w:ascii="Times New Roman" w:hAnsi="Times New Roman" w:eastAsia="Times New Roman" w:cs="Times New Roman"/>
                <w:b/>
                <w:bCs/>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Kimlik Bilgileriniz: Adınız, soyadınız.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İletişim Bilgileriniz: </w:t>
            </w:r>
            <w:r>
              <w:t xml:space="preserve">T</w:t>
            </w:r>
            <w:r>
              <w:rPr>
                <w:rFonts w:ascii="Times New Roman" w:hAnsi="Times New Roman" w:eastAsia="Times New Roman" w:cs="Times New Roman"/>
                <w:sz w:val="24"/>
                <w:szCs w:val="24"/>
                <w:lang w:eastAsia="tr-TR"/>
              </w:rPr>
              <w:t xml:space="preserve">elefon numaranız</w:t>
            </w:r>
            <w:r>
              <w:rPr>
                <w:rFonts w:ascii="Times New Roman" w:hAnsi="Times New Roman" w:eastAsia="Times New Roman" w:cs="Times New Roman"/>
                <w:sz w:val="24"/>
                <w:szCs w:val="24"/>
                <w:lang w:eastAsia="tr-TR"/>
              </w:rPr>
              <w:t xml:space="preserve">.</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Muhasebesel Bilgileriniz: Hasta adına ödeme yapmanız halinde Banka hesap numaranız, IBAN numaranız, kredi kartı bilginizi içeren verileriniz.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Görsel Verileriniz: Polikliniğimiz kapsamında güvenlik ve denetim amaçlı tutulmakta olan kamera kayıtları görüntüleriniz.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Diğer Veriler</w:t>
            </w:r>
            <w:r>
              <w:rPr>
                <w:rFonts w:ascii="Times New Roman" w:hAnsi="Times New Roman" w:eastAsia="Times New Roman" w:cs="Times New Roman"/>
                <w:sz w:val="24"/>
                <w:szCs w:val="24"/>
                <w:lang w:eastAsia="tr-TR"/>
              </w:rPr>
              <w:t xml:space="preserve">: Hasta İletişim Birimine hasta hakları ve misafir memnuniyeti kapsamında yaptığınız </w:t>
            </w:r>
            <w:r>
              <w:rPr>
                <w:rFonts w:ascii="Times New Roman" w:hAnsi="Times New Roman" w:eastAsia="Times New Roman" w:cs="Times New Roman"/>
                <w:sz w:val="24"/>
                <w:szCs w:val="24"/>
                <w:lang w:eastAsia="tr-TR"/>
              </w:rPr>
              <w:t xml:space="preserve">şikayetiniz</w:t>
            </w:r>
            <w:r>
              <w:rPr>
                <w:rFonts w:ascii="Times New Roman" w:hAnsi="Times New Roman" w:eastAsia="Times New Roman" w:cs="Times New Roman"/>
                <w:sz w:val="24"/>
                <w:szCs w:val="24"/>
                <w:lang w:eastAsia="tr-TR"/>
              </w:rPr>
              <w:t xml:space="preserve"> veya memnuniyete ilişkin başvuru verileriniz.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Hukuki İşlem Verileriniz: Adli makamlar ile yapılan yazışmalar esnasında geçen bilgileriniz. </w:t>
            </w:r>
            <w:r>
              <w:rPr>
                <w:rFonts w:ascii="Times New Roman" w:hAnsi="Times New Roman" w:eastAsia="Times New Roman" w:cs="Times New Roman"/>
                <w:sz w:val="24"/>
                <w:szCs w:val="24"/>
                <w:lang w:eastAsia="tr-TR"/>
              </w:rPr>
            </w:r>
          </w:p>
          <w:p>
            <w:pPr>
              <w:pStyle w:val="681"/>
              <w:numPr>
                <w:ilvl w:val="0"/>
                <w:numId w:val="1"/>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İŞ İLİŞKİSİ SÜREÇLERİ</w:t>
            </w:r>
            <w:r>
              <w:rPr>
                <w:rFonts w:ascii="Times New Roman" w:hAnsi="Times New Roman" w:eastAsia="Times New Roman" w:cs="Times New Roman"/>
                <w:b/>
                <w:bCs/>
                <w:sz w:val="24"/>
                <w:szCs w:val="24"/>
                <w:lang w:eastAsia="tr-TR"/>
              </w:rPr>
            </w:r>
          </w:p>
          <w:p>
            <w:pPr>
              <w:pStyle w:val="681"/>
              <w:pBdr/>
              <w:spacing w:after="100" w:afterAutospacing="1" w:before="100" w:beforeAutospacing="1" w:line="240" w:lineRule="auto"/>
              <w:ind w:left="1080"/>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r>
            <w:r>
              <w:rPr>
                <w:rFonts w:ascii="Times New Roman" w:hAnsi="Times New Roman" w:eastAsia="Times New Roman" w:cs="Times New Roman"/>
                <w:b/>
                <w:bCs/>
                <w:sz w:val="24"/>
                <w:szCs w:val="24"/>
                <w:lang w:eastAsia="tr-TR"/>
              </w:rPr>
            </w:r>
          </w:p>
          <w:p>
            <w:pPr>
              <w:pStyle w:val="681"/>
              <w:numPr>
                <w:ilvl w:val="0"/>
                <w:numId w:val="4"/>
              </w:num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b/>
                <w:bCs/>
                <w:sz w:val="24"/>
                <w:szCs w:val="24"/>
                <w:lang w:eastAsia="tr-TR"/>
              </w:rPr>
              <w:t xml:space="preserve">Çalışandan Toplanan Kişisel Veriler</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bookmarkStart w:id="1" w:name="_Hlk90674264"/>
            <w:r>
              <w:rPr>
                <w:rFonts w:ascii="Times New Roman" w:hAnsi="Times New Roman" w:eastAsia="Times New Roman" w:cs="Times New Roman"/>
                <w:sz w:val="24"/>
                <w:szCs w:val="24"/>
                <w:lang w:eastAsia="tr-TR"/>
              </w:rPr>
              <w:t xml:space="preserve">Kimlik Bilgileriniz: Adınız, soyadınız, kimlik belgesi suretiniz veya pasaport suretiniz veya ehliyet suretiniz, </w:t>
            </w:r>
            <w:r>
              <w:rPr>
                <w:rFonts w:ascii="Times New Roman" w:hAnsi="Times New Roman" w:eastAsia="Times New Roman" w:cs="Times New Roman"/>
                <w:sz w:val="24"/>
                <w:szCs w:val="24"/>
                <w:lang w:eastAsia="tr-TR"/>
              </w:rPr>
              <w:t xml:space="preserve">TC Kimlik numaranız, </w:t>
            </w:r>
            <w:r>
              <w:rPr>
                <w:rFonts w:ascii="Times New Roman" w:hAnsi="Times New Roman" w:eastAsia="Times New Roman" w:cs="Times New Roman"/>
                <w:sz w:val="24"/>
                <w:szCs w:val="24"/>
                <w:lang w:eastAsia="tr-TR"/>
              </w:rPr>
              <w:t xml:space="preserve">pasaport numaranız veya geçici TC Kimlik numaranız, uyruğunuz, doğum yeri ve tarihiniz, medeni haliniz, cinsiyetiniz, sosyal güvenlik kurumu numaranız.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İletişim Bilgileriniz: Resmi yerl</w:t>
            </w:r>
            <w:r>
              <w:rPr>
                <w:rFonts w:ascii="Times New Roman" w:hAnsi="Times New Roman" w:eastAsia="Times New Roman" w:cs="Times New Roman"/>
                <w:sz w:val="24"/>
                <w:szCs w:val="24"/>
                <w:lang w:eastAsia="tr-TR"/>
              </w:rPr>
              <w:t xml:space="preserve">eşim yeri bilgileriniz, telefon numaranız, elektronik posta adresiniz ve elektronik posta, mektup aracılığı ile tarafımızla iletişime geçtiğinizde elde edilen kişisel verileriniz, acil durumlarda iletişime geçilecek kişinin adı soyadı ve iletişim verileri.</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Felsefi</w:t>
            </w:r>
            <w:r>
              <w:rPr>
                <w:rFonts w:ascii="Times New Roman" w:hAnsi="Times New Roman" w:eastAsia="Times New Roman" w:cs="Times New Roman"/>
                <w:sz w:val="24"/>
                <w:szCs w:val="24"/>
                <w:lang w:eastAsia="tr-TR"/>
              </w:rPr>
              <w:t xml:space="preserve"> İnanç, Din ve Mezhep Bilgileriniz: Özlük dosyasının oluşturulması için mevzuattan kaynaklı olarak kimlik fotokopisinin alınması nedeniyle ve özellikle belirtmek istediğiniz felsefi inanç, din ve mezhep bilgileriniz.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Muhasebesel Bilgileriniz: Banka hesap numaranız, IBAN numaranız, ücret verileriniz.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Sağlık Bilgileriniz: Kan grubunuz, sağlık </w:t>
            </w:r>
            <w:r>
              <w:rPr>
                <w:rFonts w:ascii="Times New Roman" w:hAnsi="Times New Roman" w:eastAsia="Times New Roman" w:cs="Times New Roman"/>
                <w:sz w:val="24"/>
                <w:szCs w:val="24"/>
                <w:lang w:eastAsia="tr-TR"/>
              </w:rPr>
              <w:t xml:space="preserve">bilgileriniz</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Görsel Verileriniz: Sağlık kuruluşumuzun çalışanı olmanız sebebiyle özlük dosyası kapsamında süreçlerde kullanılacak fotoğraflarınız,</w:t>
            </w:r>
            <w:r>
              <w:rPr>
                <w:rFonts w:ascii="Times New Roman" w:hAnsi="Times New Roman" w:eastAsia="Times New Roman" w:cs="Times New Roman"/>
                <w:sz w:val="24"/>
                <w:szCs w:val="24"/>
                <w:lang w:eastAsia="tr-TR"/>
              </w:rPr>
              <w:t xml:space="preserve"> poliklinik kameralarında alınan verileriniz.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Mesleki Deneyim / Özlük Verileriniz: Özgeçmişiniz, diplomanız, öğrenim durumunuz, mezuniyet bilgileriniz, yabancı dil bilginiz, referansınız, işe başlama tarihiniz, iş görmezlik raporunuz</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Ceza Mahkumiyeti Verileriniz: Vukuatlı adli sicil kaydınız.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İşlem Güvenliği / Risk Yönetimi</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t xml:space="preserve">İşyeri sistem güvenliği ve düzeni için </w:t>
            </w:r>
            <w:r>
              <w:rPr>
                <w:rFonts w:ascii="Times New Roman" w:hAnsi="Times New Roman" w:cs="Times New Roman"/>
                <w:sz w:val="24"/>
                <w:szCs w:val="24"/>
              </w:rPr>
              <w:t xml:space="preserve">şifre ve parola bilgileri, log kayıtlar işlenmektedir.</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Hukuki İşlem Verileriniz: Adli makamlar ile yapılan yazışmalar esnasında geçen bilgileriniz.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İşlem Güvenliği Verileriniz: IP adresiniz, şifreniz, log kayıtlarınız.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Diğer Verileriniz: Meslek odası bilgi</w:t>
            </w:r>
            <w:r>
              <w:rPr>
                <w:rFonts w:ascii="Times New Roman" w:hAnsi="Times New Roman" w:eastAsia="Times New Roman" w:cs="Times New Roman"/>
                <w:sz w:val="24"/>
                <w:szCs w:val="24"/>
                <w:lang w:eastAsia="tr-TR"/>
              </w:rPr>
              <w:t xml:space="preserve">niz</w:t>
            </w:r>
            <w:r>
              <w:rPr>
                <w:rFonts w:ascii="Times New Roman" w:hAnsi="Times New Roman" w:eastAsia="Times New Roman" w:cs="Times New Roman"/>
                <w:sz w:val="24"/>
                <w:szCs w:val="24"/>
                <w:lang w:eastAsia="tr-TR"/>
              </w:rPr>
              <w:t xml:space="preserve">. </w:t>
            </w:r>
            <w:bookmarkEnd w:id="1"/>
            <w:r/>
            <w:r>
              <w:rPr>
                <w:rFonts w:ascii="Times New Roman" w:hAnsi="Times New Roman" w:eastAsia="Times New Roman" w:cs="Times New Roman"/>
                <w:sz w:val="24"/>
                <w:szCs w:val="24"/>
                <w:lang w:eastAsia="tr-TR"/>
              </w:rPr>
            </w:r>
          </w:p>
          <w:p>
            <w:pPr>
              <w:pStyle w:val="681"/>
              <w:numPr>
                <w:ilvl w:val="0"/>
                <w:numId w:val="4"/>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bookmarkStart w:id="2" w:name="_Hlk90674163"/>
            <w:r>
              <w:rPr>
                <w:rFonts w:ascii="Times New Roman" w:hAnsi="Times New Roman" w:eastAsia="Times New Roman" w:cs="Times New Roman"/>
                <w:b/>
                <w:bCs/>
                <w:sz w:val="24"/>
                <w:szCs w:val="24"/>
                <w:lang w:eastAsia="tr-TR"/>
              </w:rPr>
              <w:t xml:space="preserve">Çalışan Adayından Toplanan Kişisel Veriler</w:t>
            </w:r>
            <w:r>
              <w:rPr>
                <w:rFonts w:ascii="Times New Roman" w:hAnsi="Times New Roman" w:eastAsia="Times New Roman" w:cs="Times New Roman"/>
                <w:b/>
                <w:bCs/>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Kimlik Bilgileriniz: Adınız soyadınız.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İletişim Bilgileriniz: Telefon numaranız.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Özlük Verileriniz: Özgeçmişiniz, referansınız</w:t>
            </w:r>
            <w:r>
              <w:rPr>
                <w:rFonts w:ascii="Times New Roman" w:hAnsi="Times New Roman" w:eastAsia="Times New Roman" w:cs="Times New Roman"/>
                <w:sz w:val="24"/>
                <w:szCs w:val="24"/>
                <w:lang w:eastAsia="tr-TR"/>
              </w:rPr>
              <w:t xml:space="preserve">a ait veri</w:t>
            </w:r>
            <w:r>
              <w:rPr>
                <w:rFonts w:ascii="Times New Roman" w:hAnsi="Times New Roman" w:eastAsia="Times New Roman" w:cs="Times New Roman"/>
                <w:sz w:val="24"/>
                <w:szCs w:val="24"/>
                <w:lang w:eastAsia="tr-TR"/>
              </w:rPr>
              <w:t xml:space="preserve">leriniz</w:t>
            </w:r>
            <w:r>
              <w:rPr>
                <w:rFonts w:ascii="Times New Roman" w:hAnsi="Times New Roman" w:eastAsia="Times New Roman" w:cs="Times New Roman"/>
                <w:sz w:val="24"/>
                <w:szCs w:val="24"/>
                <w:lang w:eastAsia="tr-TR"/>
              </w:rPr>
              <w:t xml:space="preserve">.</w:t>
            </w:r>
            <w:bookmarkEnd w:id="2"/>
            <w:r>
              <w:rPr>
                <w:rFonts w:ascii="Times New Roman" w:hAnsi="Times New Roman" w:eastAsia="Times New Roman" w:cs="Times New Roman"/>
                <w:sz w:val="24"/>
                <w:szCs w:val="24"/>
                <w:lang w:eastAsia="tr-TR"/>
              </w:rPr>
            </w:r>
          </w:p>
          <w:p>
            <w:pPr>
              <w:pStyle w:val="681"/>
              <w:pBdr/>
              <w:spacing w:after="100" w:afterAutospacing="1" w:before="100" w:beforeAutospacing="1" w:line="240" w:lineRule="auto"/>
              <w:ind w:left="1080"/>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r>
            <w:r>
              <w:rPr>
                <w:rFonts w:ascii="Times New Roman" w:hAnsi="Times New Roman" w:eastAsia="Times New Roman" w:cs="Times New Roman"/>
                <w:sz w:val="24"/>
                <w:szCs w:val="24"/>
                <w:lang w:eastAsia="tr-TR"/>
              </w:rPr>
            </w:r>
          </w:p>
          <w:p>
            <w:pPr>
              <w:pStyle w:val="681"/>
              <w:numPr>
                <w:ilvl w:val="0"/>
                <w:numId w:val="1"/>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SÖZLEŞMESEL SÜREÇLER</w:t>
            </w:r>
            <w:r>
              <w:rPr>
                <w:rFonts w:ascii="Times New Roman" w:hAnsi="Times New Roman" w:eastAsia="Times New Roman" w:cs="Times New Roman"/>
                <w:b/>
                <w:bCs/>
                <w:sz w:val="24"/>
                <w:szCs w:val="24"/>
                <w:lang w:eastAsia="tr-TR"/>
              </w:rPr>
            </w:r>
          </w:p>
          <w:p>
            <w:pPr>
              <w:pStyle w:val="681"/>
              <w:numPr>
                <w:ilvl w:val="0"/>
                <w:numId w:val="4"/>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Danışman, Hizmet Sunucu, Tedarikçi, İş Birliği Ortaklarından Toplanan Kişisel Veriler</w:t>
            </w:r>
            <w:r>
              <w:rPr>
                <w:rFonts w:ascii="Times New Roman" w:hAnsi="Times New Roman" w:eastAsia="Times New Roman" w:cs="Times New Roman"/>
                <w:b/>
                <w:bCs/>
                <w:sz w:val="24"/>
                <w:szCs w:val="24"/>
                <w:lang w:eastAsia="tr-TR"/>
              </w:rPr>
            </w:r>
          </w:p>
          <w:p>
            <w:pPr>
              <w:pStyle w:val="681"/>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bookmarkStart w:id="3" w:name="_Hlk90674032"/>
            <w:r>
              <w:rPr>
                <w:rFonts w:ascii="Times New Roman" w:hAnsi="Times New Roman" w:eastAsia="Times New Roman" w:cs="Times New Roman"/>
                <w:b/>
                <w:bCs/>
                <w:sz w:val="24"/>
                <w:szCs w:val="24"/>
                <w:lang w:eastAsia="tr-TR"/>
              </w:rPr>
              <w:t xml:space="preserve">Danışman, Hizmet Sunucu, Tedarikçi, İş Birliği Ortağı Yetkilisinden Toplanan Veriler</w:t>
            </w:r>
            <w:r>
              <w:rPr>
                <w:rFonts w:ascii="Times New Roman" w:hAnsi="Times New Roman" w:eastAsia="Times New Roman" w:cs="Times New Roman"/>
                <w:b/>
                <w:bCs/>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Kimlik Verileriniz: Adınız soyadınız, TC kimlik numaranız.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İletişim Verileriniz: Telefon numaranız, e-posta adresiniz, posta adresiniz.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Görsel Verileriniz / Fiziksel </w:t>
            </w:r>
            <w:r>
              <w:rPr>
                <w:rFonts w:ascii="Times New Roman" w:hAnsi="Times New Roman" w:eastAsia="Times New Roman" w:cs="Times New Roman"/>
                <w:sz w:val="24"/>
                <w:szCs w:val="24"/>
                <w:lang w:eastAsia="tr-TR"/>
              </w:rPr>
              <w:t xml:space="preserve">Mekan</w:t>
            </w:r>
            <w:r>
              <w:rPr>
                <w:rFonts w:ascii="Times New Roman" w:hAnsi="Times New Roman" w:eastAsia="Times New Roman" w:cs="Times New Roman"/>
                <w:sz w:val="24"/>
                <w:szCs w:val="24"/>
                <w:lang w:eastAsia="tr-TR"/>
              </w:rPr>
              <w:t xml:space="preserve"> Güvenliği: Poliklinik ziyaretinde kamera kaydı ile işlenen görsel verileriz. </w:t>
            </w:r>
            <w:bookmarkEnd w:id="3"/>
            <w:r/>
            <w:r>
              <w:rPr>
                <w:rFonts w:ascii="Times New Roman" w:hAnsi="Times New Roman" w:eastAsia="Times New Roman" w:cs="Times New Roman"/>
                <w:sz w:val="24"/>
                <w:szCs w:val="24"/>
                <w:lang w:eastAsia="tr-TR"/>
              </w:rPr>
            </w:r>
          </w:p>
          <w:p>
            <w:pPr>
              <w:pStyle w:val="681"/>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Danışman, Hizmet Sunucu, Tedarikçi, İş Birliği Ortağı Çalışanından Toplanan Veriler</w:t>
            </w:r>
            <w:r>
              <w:rPr>
                <w:rFonts w:ascii="Times New Roman" w:hAnsi="Times New Roman" w:eastAsia="Times New Roman" w:cs="Times New Roman"/>
                <w:b/>
                <w:bCs/>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Kimlik Verileriniz: Adınız, soyadınız, TC kimlik numaranız.</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İletişim Verileriniz: Telefon numaranız, e-posta adresiniz, posta adresiniz. </w:t>
            </w:r>
            <w:r>
              <w:rPr>
                <w:rFonts w:ascii="Times New Roman" w:hAnsi="Times New Roman" w:eastAsia="Times New Roman" w:cs="Times New Roman"/>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Görsel Verileriniz / Fiziksel </w:t>
            </w:r>
            <w:r>
              <w:rPr>
                <w:rFonts w:ascii="Times New Roman" w:hAnsi="Times New Roman" w:eastAsia="Times New Roman" w:cs="Times New Roman"/>
                <w:sz w:val="24"/>
                <w:szCs w:val="24"/>
                <w:lang w:eastAsia="tr-TR"/>
              </w:rPr>
              <w:t xml:space="preserve">Mekan</w:t>
            </w:r>
            <w:r>
              <w:rPr>
                <w:rFonts w:ascii="Times New Roman" w:hAnsi="Times New Roman" w:eastAsia="Times New Roman" w:cs="Times New Roman"/>
                <w:sz w:val="24"/>
                <w:szCs w:val="24"/>
                <w:lang w:eastAsia="tr-TR"/>
              </w:rPr>
              <w:t xml:space="preserve"> Güvenliği: Poliklinik ziyaretinde kamera kaydı ile işlenen görsel verileriz. </w:t>
            </w:r>
            <w:r>
              <w:rPr>
                <w:rFonts w:ascii="Times New Roman" w:hAnsi="Times New Roman" w:eastAsia="Times New Roman" w:cs="Times New Roman"/>
                <w:sz w:val="24"/>
                <w:szCs w:val="24"/>
                <w:lang w:eastAsia="tr-TR"/>
              </w:rPr>
            </w:r>
          </w:p>
          <w:p>
            <w:pPr>
              <w:pStyle w:val="681"/>
              <w:numPr>
                <w:ilvl w:val="0"/>
                <w:numId w:val="1"/>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bookmarkStart w:id="4" w:name="_Hlk90674137"/>
            <w:r>
              <w:rPr>
                <w:rFonts w:ascii="Times New Roman" w:hAnsi="Times New Roman" w:eastAsia="Times New Roman" w:cs="Times New Roman"/>
                <w:b/>
                <w:bCs/>
                <w:sz w:val="24"/>
                <w:szCs w:val="24"/>
                <w:lang w:eastAsia="tr-TR"/>
              </w:rPr>
              <w:t xml:space="preserve">WEB SİTESİ ZİYARETÇİSİ SÜREÇLERİ</w:t>
            </w:r>
            <w:r>
              <w:rPr>
                <w:rFonts w:ascii="Times New Roman" w:hAnsi="Times New Roman" w:eastAsia="Times New Roman" w:cs="Times New Roman"/>
                <w:b/>
                <w:bCs/>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Pazarlama Verileriniz: </w:t>
            </w:r>
            <w:r>
              <w:rPr>
                <w:rFonts w:ascii="Times New Roman" w:hAnsi="Times New Roman" w:eastAsia="Times New Roman" w:cs="Times New Roman"/>
                <w:sz w:val="24"/>
                <w:szCs w:val="24"/>
                <w:lang w:eastAsia="tr-TR"/>
              </w:rPr>
              <w:t xml:space="preserve">Sistemle ilgili sorunların tanımlanması ve verilen hizmet ile ilgili çıkabilecek sorunların veya uyuşmazlıkların hızla çözülmesi</w:t>
            </w:r>
            <w:r>
              <w:rPr>
                <w:rFonts w:ascii="Times New Roman" w:hAnsi="Times New Roman" w:eastAsia="Times New Roman" w:cs="Times New Roman"/>
                <w:sz w:val="24"/>
                <w:szCs w:val="24"/>
                <w:lang w:eastAsia="tr-TR"/>
              </w:rPr>
              <w:t xml:space="preserve"> için, internet sitesi kullanıcılarının IP adresi kaydedilmektedir. IP adresleri, kullanıcıları genel bir şekilde tanımlamak ve kapsamlı demografik bilgi toplamak amacıyla da kullanılabilir. IP adresleri, çerez kayıtları ve log kayıtlarınız işlenmektedir. </w:t>
            </w:r>
            <w:bookmarkEnd w:id="4"/>
            <w:r/>
            <w:r>
              <w:rPr>
                <w:rFonts w:ascii="Times New Roman" w:hAnsi="Times New Roman" w:eastAsia="Times New Roman" w:cs="Times New Roman"/>
                <w:sz w:val="24"/>
                <w:szCs w:val="24"/>
                <w:lang w:eastAsia="tr-TR"/>
              </w:rPr>
            </w:r>
          </w:p>
          <w:p>
            <w:pPr>
              <w:pStyle w:val="681"/>
              <w:numPr>
                <w:ilvl w:val="0"/>
                <w:numId w:val="1"/>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ZİYARETÇİ SÜREÇLERİ</w:t>
            </w:r>
            <w:r>
              <w:rPr>
                <w:rFonts w:ascii="Times New Roman" w:hAnsi="Times New Roman" w:eastAsia="Times New Roman" w:cs="Times New Roman"/>
                <w:b/>
                <w:bCs/>
                <w:sz w:val="24"/>
                <w:szCs w:val="24"/>
                <w:lang w:eastAsia="tr-TR"/>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Görsel Verileriniz / Fiziksel </w:t>
            </w:r>
            <w:r>
              <w:rPr>
                <w:rFonts w:ascii="Times New Roman" w:hAnsi="Times New Roman" w:eastAsia="Times New Roman" w:cs="Times New Roman"/>
                <w:sz w:val="24"/>
                <w:szCs w:val="24"/>
                <w:lang w:eastAsia="tr-TR"/>
              </w:rPr>
              <w:t xml:space="preserve">Mekan</w:t>
            </w:r>
            <w:r>
              <w:rPr>
                <w:rFonts w:ascii="Times New Roman" w:hAnsi="Times New Roman" w:eastAsia="Times New Roman" w:cs="Times New Roman"/>
                <w:sz w:val="24"/>
                <w:szCs w:val="24"/>
                <w:lang w:eastAsia="tr-TR"/>
              </w:rPr>
              <w:t xml:space="preserve"> Güvenliği: </w:t>
            </w:r>
            <w:r>
              <w:rPr>
                <w:rFonts w:ascii="Times New Roman" w:hAnsi="Times New Roman" w:eastAsia="Times New Roman" w:cs="Times New Roman"/>
                <w:sz w:val="24"/>
                <w:szCs w:val="24"/>
                <w:lang w:eastAsia="tr-TR"/>
              </w:rPr>
              <w:t xml:space="preserve">H</w:t>
            </w:r>
            <w:r>
              <w:rPr>
                <w:rFonts w:ascii="Times New Roman" w:hAnsi="Times New Roman" w:eastAsia="Times New Roman" w:cs="Times New Roman"/>
                <w:sz w:val="24"/>
                <w:szCs w:val="24"/>
                <w:lang w:eastAsia="tr-TR"/>
              </w:rPr>
              <w:t xml:space="preserve">erhangi bir nedenle Poliklinik ziyareti yapan bireylerin kamera kaydı ile işlenen görsel verileri. </w:t>
            </w:r>
            <w:r>
              <w:rPr>
                <w:rFonts w:ascii="Times New Roman" w:hAnsi="Times New Roman" w:eastAsia="Times New Roman" w:cs="Times New Roman"/>
                <w:sz w:val="24"/>
                <w:szCs w:val="24"/>
                <w:lang w:eastAsia="tr-TR"/>
              </w:rPr>
            </w:r>
          </w:p>
          <w:p>
            <w:pPr>
              <w:pStyle w:val="681"/>
              <w:numPr>
                <w:ilvl w:val="0"/>
                <w:numId w:val="2"/>
              </w:numPr>
              <w:pBdr/>
              <w:shd w:val="clear" w:color="auto" w:fill="ffffff"/>
              <w:spacing w:after="0"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KİŞİSEL VERİLERİNİZİN İŞLENME AMACI VE HUKUKİ SEBEBİ</w:t>
            </w:r>
            <w:r>
              <w:rPr>
                <w:rFonts w:ascii="Times New Roman" w:hAnsi="Times New Roman" w:eastAsia="Times New Roman" w:cs="Times New Roman"/>
                <w:b/>
                <w:bCs/>
                <w:sz w:val="24"/>
                <w:szCs w:val="24"/>
                <w:lang w:eastAsia="tr-TR"/>
              </w:rPr>
            </w:r>
          </w:p>
          <w:p>
            <w:p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r>
            <w:r>
              <w:rPr>
                <w:rFonts w:ascii="Times New Roman" w:hAnsi="Times New Roman" w:eastAsia="Times New Roman" w:cs="Times New Roman"/>
                <w:sz w:val="24"/>
                <w:szCs w:val="24"/>
                <w:lang w:eastAsia="tr-TR"/>
              </w:rPr>
            </w:r>
          </w:p>
          <w:p>
            <w:p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Kişisel verilerinizi aşağıda belirtilen amaçlar kapsamında işliyoruz. Mevzuatta beli</w:t>
            </w:r>
            <w:r>
              <w:rPr>
                <w:rFonts w:ascii="Times New Roman" w:hAnsi="Times New Roman" w:eastAsia="Times New Roman" w:cs="Times New Roman"/>
                <w:sz w:val="24"/>
                <w:szCs w:val="24"/>
                <w:lang w:eastAsia="tr-TR"/>
              </w:rPr>
              <w:t xml:space="preserve">rtilen hükümler yanında sözleşmenin taraflarına ait kişisel verilerin işlenmesinin gerekli olması, meşru menfaat için veri işlemenin zorunlu olması durumlarında verinin niteliğine göre 4. Maddede açıklandığı şekilde açık rıza alınarak işleme yapılmaktadır;</w:t>
            </w:r>
            <w:r>
              <w:rPr>
                <w:rFonts w:ascii="Times New Roman" w:hAnsi="Times New Roman" w:eastAsia="Times New Roman" w:cs="Times New Roman"/>
                <w:sz w:val="24"/>
                <w:szCs w:val="24"/>
                <w:lang w:eastAsia="tr-TR"/>
              </w:rPr>
            </w:r>
          </w:p>
          <w:p>
            <w:pPr>
              <w:pBdr/>
              <w:shd w:val="clear" w:color="auto" w:fill="ffffff"/>
              <w:spacing w:after="0" w:line="240" w:lineRule="auto"/>
              <w:ind/>
              <w:jc w:val="both"/>
              <w:rPr>
                <w:rFonts w:ascii="Times New Roman" w:hAnsi="Times New Roman" w:cs="Times New Roman"/>
              </w:rPr>
            </w:pPr>
            <w:r>
              <w:rPr>
                <w:rFonts w:ascii="Times New Roman" w:hAnsi="Times New Roman" w:cs="Times New Roman"/>
              </w:rPr>
            </w:r>
            <w:r>
              <w:rPr>
                <w:rFonts w:ascii="Times New Roman" w:hAnsi="Times New Roman" w:cs="Times New Roman"/>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3359 sayılı Sağlık Hizmetleri Temel Kanunu, 1219 sayılı Tababet ve </w:t>
            </w:r>
            <w:r>
              <w:rPr>
                <w:rFonts w:ascii="Times New Roman" w:hAnsi="Times New Roman" w:eastAsia="Times New Roman" w:cs="Times New Roman"/>
                <w:sz w:val="24"/>
                <w:szCs w:val="24"/>
                <w:lang w:eastAsia="tr-TR"/>
              </w:rPr>
              <w:t xml:space="preserve">Şuabatı</w:t>
            </w:r>
            <w:r>
              <w:rPr>
                <w:rFonts w:ascii="Times New Roman" w:hAnsi="Times New Roman" w:eastAsia="Times New Roman" w:cs="Times New Roman"/>
                <w:sz w:val="24"/>
                <w:szCs w:val="24"/>
                <w:lang w:eastAsia="tr-TR"/>
              </w:rPr>
              <w:t xml:space="preserve"> Sanatlarının Tarzı ve İcrasına Dair Kanun, </w:t>
            </w:r>
            <w:r>
              <w:rPr>
                <w:rFonts w:ascii="Times New Roman" w:hAnsi="Times New Roman" w:cs="Times New Roman"/>
                <w:sz w:val="24"/>
                <w:szCs w:val="24"/>
              </w:rPr>
              <w:t xml:space="preserve">663 sayılı Sağlık alanında bazı düzenlemeler hakkında Kanun Hükmünde Kararname, </w:t>
            </w:r>
            <w:r>
              <w:rPr>
                <w:rFonts w:ascii="Times New Roman" w:hAnsi="Times New Roman" w:eastAsia="Times New Roman" w:cs="Times New Roman"/>
                <w:sz w:val="24"/>
                <w:szCs w:val="24"/>
                <w:lang w:eastAsia="tr-TR"/>
              </w:rPr>
              <w:t xml:space="preserve">Ağız ve Diş Sağlığı Hizmeti Sunulan Özel Sağlık Kuruluşları Hakkında Yönetmelik, Kişisel Verilerin Korunması Kanunu, Kişisel Sağlık Verileri Hakkında Yönetmelik ve ilgili diğer düzenlemelerde yer alan hukuki yükümlülüklerimizi yerine getirme,</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Kamu sağlığının korunması, koruyucu hekimlik, sağlık hizmeti sunumuna yönelik tıbbî teşhis, tedavi ve bakım hizmetlerinin yürütülmesi, ağız ve diş sağlığı hizmetleri sunumu,</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cs="Times New Roman"/>
                <w:sz w:val="24"/>
                <w:szCs w:val="24"/>
              </w:rPr>
              <w:t xml:space="preserve">İlgili mevzuat kapsamında saklanması gereken sağlık verilerinize ilişkin bilgileri muhafaza etme,</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rPr>
              <w:t xml:space="preserve">Kolluk Kuvvetleri, Mahkemeler, İcra Müdürlükleri, SGK, İŞKUR, elçilikler gibi resmi makamların yazılı taleplerine cevap verilmesi,</w:t>
            </w:r>
            <w:r>
              <w:rPr>
                <w:rFonts w:ascii="Times New Roman" w:hAnsi="Times New Roman" w:eastAsia="Times New Roman" w:cs="Times New Roman"/>
                <w:sz w:val="24"/>
                <w:szCs w:val="24"/>
                <w:lang w:eastAsia="tr-TR"/>
              </w:rPr>
              <w:t xml:space="preserve"> ilgili mevzuat uyarınca Sağlık Bakanlığı ve diğer kamu kurum ve kuruluşları ile talep edilen bilgileri paylaşma,</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cs="Times New Roman"/>
                <w:sz w:val="24"/>
                <w:szCs w:val="24"/>
              </w:rPr>
              <w:t xml:space="preserve">Kamu güvenliğine ilişkin hususlarda ve hukuki uyuşmazlıklarda, talep halinde ve mevzuat gereği savcılıklara, mahkemelere ve ilgili kamu görevlilerine bilgi verilmesi, hukuki süreçlerin yerine getirilmesi, </w:t>
            </w:r>
            <w:r>
              <w:rPr>
                <w:rFonts w:ascii="Times New Roman" w:hAnsi="Times New Roman" w:eastAsia="Times New Roman" w:cs="Times New Roman"/>
                <w:sz w:val="24"/>
                <w:szCs w:val="24"/>
              </w:rPr>
              <w:t xml:space="preserve">ileride doğabilecek hukuki uyuşmazlıklarda ispat yükümlülüğünün yerine getirilebilmesi amacıyla delil olarak</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kullanılması,</w:t>
            </w:r>
            <w:r>
              <w:rPr>
                <w:rFonts w:ascii="Times New Roman" w:hAnsi="Times New Roman" w:eastAsia="Times New Roman" w:cs="Times New Roman"/>
                <w:sz w:val="24"/>
                <w:szCs w:val="24"/>
                <w:lang w:eastAsia="tr-TR"/>
              </w:rPr>
            </w:r>
          </w:p>
          <w:p>
            <w:pPr>
              <w:widowControl w:val="false"/>
              <w:numPr>
                <w:ilvl w:val="0"/>
                <w:numId w:val="4"/>
              </w:numPr>
              <w:pBdr/>
              <w:tabs>
                <w:tab w:val="left" w:leader="none" w:pos="899"/>
                <w:tab w:val="left" w:leader="none" w:pos="900"/>
              </w:tabs>
              <w:spacing w:after="0" w:line="240" w:lineRule="auto"/>
              <w:ind w:right="-17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Diş polikliniğimiz adına</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muhtelif</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işlerin</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yürütülmesi</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amacıyla</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 xml:space="preserve">üst</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yönetim</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tarafından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vekil</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 xml:space="preserve">tayin</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edilen çalışanlara vekaletname hazırlanması ve noterliklere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 xml:space="preserve">onaylatılması,</w:t>
            </w:r>
            <w:r>
              <w:rPr>
                <w:rFonts w:ascii="Times New Roman" w:hAnsi="Times New Roman" w:eastAsia="Times New Roman" w:cs="Times New Roman"/>
                <w:sz w:val="24"/>
                <w:szCs w:val="24"/>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cs="Times New Roman"/>
                <w:sz w:val="24"/>
                <w:szCs w:val="24"/>
              </w:rPr>
              <w:t xml:space="preserve">Sağlık hizmetlerin sunumu için finansman planlaması ve yönetilmesi, fatura tanzimi, </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rPr>
              <w:t xml:space="preserve">Finans ve Muhasebe işlemlerinin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 xml:space="preserve">yürütülmesi,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cs="Times New Roman"/>
                <w:sz w:val="24"/>
                <w:szCs w:val="24"/>
              </w:rPr>
              <w:t xml:space="preserve">Diş polikliniğimizin veri güvenliği kapsamında tüm gerekli teknik ve idari tedbirlerin alınması,</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Diş Polikliniğimizin iç işleyişinin planlanması ve yönetilmesi, hizmetlerin geliştirilmesi, analiz yapma, risk yönetimi ve kalite süreçlerinin değerlendirilmesi,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Suistimal ve yetkisiz işlemlerin izlenmesi ve engellenmesi,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Randevu almanız halinde randevu hakkında sizi haberdar edebilme,</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Kimliğinizin doğrulanması,</w:t>
            </w:r>
            <w:r>
              <w:rPr>
                <w:rFonts w:ascii="Times New Roman" w:hAnsi="Times New Roman" w:eastAsia="Times New Roman" w:cs="Times New Roman"/>
                <w:sz w:val="24"/>
                <w:szCs w:val="24"/>
                <w:lang w:eastAsia="tr-TR"/>
              </w:rPr>
            </w:r>
          </w:p>
          <w:p>
            <w:pPr>
              <w:widowControl w:val="false"/>
              <w:numPr>
                <w:ilvl w:val="0"/>
                <w:numId w:val="4"/>
              </w:numPr>
              <w:pBdr/>
              <w:tabs>
                <w:tab w:val="left" w:leader="none" w:pos="899"/>
                <w:tab w:val="left" w:leader="none" w:pos="900"/>
              </w:tabs>
              <w:spacing w:after="0" w:before="24" w:line="240" w:lineRule="auto"/>
              <w:ind w:right="-17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Kanuni ve sözleşmesel yükümlülüklerin yerine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z w:val="24"/>
                <w:szCs w:val="24"/>
              </w:rPr>
              <w:t xml:space="preserve">getirilmesi, imzalanan sözleşmeler ve protokoller neticesinde iş ve işlemlerin ifa</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 xml:space="preserve">edilebilmesi,</w:t>
            </w:r>
            <w:r>
              <w:rPr>
                <w:rFonts w:ascii="Times New Roman" w:hAnsi="Times New Roman" w:eastAsia="Times New Roman" w:cs="Times New Roman"/>
                <w:sz w:val="24"/>
                <w:szCs w:val="24"/>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Polikliniğimiz ile anlaşmalı olan kurumlarla ilişkinizi teyit edilmesi, sigortalısı olduğunuz sigorta şirketleri ya da üyesi olduğunuz anlaşmalı kurumlar ile sunulan sağlık hizmetinin finansmanı kapsamında talep ettikleri bilgilerin paylaşılması,</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Sağlık hizmetlerimize yönelik her türlü soru ve şikâyetinize cevap verilebilmesi,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Hasta memnuniyetin ölçülmesi ve hasta memnuniyetinin geliştirilmesi, çalışanlarımızı eğitme ve geliştirme,</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İlaç veya tıbbi cihaz temini, implant malzeme ve laboratuvar süreçlerinin yerine getirilmesi,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Risk yönetimi ve kalite geliştirme aktivitelerinin yerine getirilmesi,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Pazarlama, Medya ve İletişim bölümleri tarafından kampanyalara katılım ve kampanya bilgisi verilmesi, pazarlama, tanıtım ve sair amaçlar ile web ve mobil kanallarda özel içeriklerin, somut ve soyut faydaların tasarlanması ve iletilebilmesi,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Diş Polikliniğimizin insan kaynakları politikalarının yürütülmesinin temini amacıyla da; çalışanlarımızın verileri, İş Kanunu ve çalışma ve sosyal güvenlik mevzuatı, i</w:t>
            </w:r>
            <w:r>
              <w:rPr>
                <w:rFonts w:ascii="Times New Roman" w:hAnsi="Times New Roman" w:eastAsia="Times New Roman" w:cs="Times New Roman"/>
                <w:sz w:val="24"/>
                <w:szCs w:val="24"/>
                <w:lang w:eastAsia="tr-TR"/>
              </w:rPr>
              <w:t xml:space="preserve">ş sağlığı ve güvenliği ile yürürlükte olan diğer mevzuatın öngördüğü zorunlulukların ve faaliyetlerin mevzuata uygun yürütülmesinin yanı sıra performans düzeyini ve çalışan memnuniyetini arttırmak ve iş barışının sağlanması, özlük dosyasının oluşturulması,</w:t>
            </w:r>
            <w:r>
              <w:rPr>
                <w:rFonts w:ascii="Times New Roman" w:hAnsi="Times New Roman" w:eastAsia="Times New Roman" w:cs="Times New Roman"/>
                <w:sz w:val="24"/>
                <w:szCs w:val="24"/>
                <w:lang w:eastAsia="tr-TR"/>
              </w:rPr>
            </w:r>
          </w:p>
          <w:p>
            <w:pPr>
              <w:widowControl w:val="false"/>
              <w:numPr>
                <w:ilvl w:val="0"/>
                <w:numId w:val="4"/>
              </w:numPr>
              <w:pBdr/>
              <w:tabs>
                <w:tab w:val="left" w:leader="none" w:pos="899"/>
                <w:tab w:val="left" w:leader="none" w:pos="900"/>
              </w:tabs>
              <w:spacing w:after="0" w:line="240" w:lineRule="auto"/>
              <w:ind w:right="-17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Bireysel emeklilik kesintilerinin yasal oranlarda gerçekleştirilerek çalışan adına anlaşmalı bankalara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bildirilmesi,</w:t>
            </w:r>
            <w:r>
              <w:rPr>
                <w:rFonts w:ascii="Times New Roman" w:hAnsi="Times New Roman" w:eastAsia="Times New Roman" w:cs="Times New Roman"/>
                <w:sz w:val="24"/>
                <w:szCs w:val="24"/>
              </w:rPr>
            </w:r>
          </w:p>
          <w:p>
            <w:pPr>
              <w:widowControl w:val="false"/>
              <w:numPr>
                <w:ilvl w:val="0"/>
                <w:numId w:val="4"/>
              </w:numPr>
              <w:pBdr/>
              <w:tabs>
                <w:tab w:val="left" w:leader="none" w:pos="899"/>
                <w:tab w:val="left" w:leader="none" w:pos="900"/>
              </w:tabs>
              <w:spacing w:after="0" w:line="240" w:lineRule="auto"/>
              <w:ind w:right="-17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Çalışanların mesleki ve kişisel gelişimlerinin sağlanması için gerekli olan eğitimlerin verilmesi, çalışanların oryantasyonu,</w:t>
            </w:r>
            <w:r>
              <w:rPr>
                <w:rFonts w:ascii="Times New Roman" w:hAnsi="Times New Roman" w:eastAsia="Times New Roman" w:cs="Times New Roman"/>
                <w:sz w:val="24"/>
                <w:szCs w:val="24"/>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Çalışan adayları açısından başvuru süreçlerinin yürütülmesi,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rPr>
              <w:t xml:space="preserve">Diş polikliniğinin güvenliğinin sağlanması,</w:t>
            </w:r>
            <w:r>
              <w:rPr>
                <w:rFonts w:ascii="Times New Roman" w:hAnsi="Times New Roman" w:eastAsia="Times New Roman" w:cs="Times New Roman"/>
                <w:sz w:val="24"/>
                <w:szCs w:val="24"/>
                <w:lang w:eastAsia="tr-TR"/>
              </w:rPr>
              <w:t xml:space="preserve"> fiziksel </w:t>
            </w:r>
            <w:r>
              <w:rPr>
                <w:rFonts w:ascii="Times New Roman" w:hAnsi="Times New Roman" w:eastAsia="Times New Roman" w:cs="Times New Roman"/>
                <w:sz w:val="24"/>
                <w:szCs w:val="24"/>
                <w:lang w:eastAsia="tr-TR"/>
              </w:rPr>
              <w:t xml:space="preserve">mekan</w:t>
            </w:r>
            <w:r>
              <w:rPr>
                <w:rFonts w:ascii="Times New Roman" w:hAnsi="Times New Roman" w:eastAsia="Times New Roman" w:cs="Times New Roman"/>
                <w:sz w:val="24"/>
                <w:szCs w:val="24"/>
                <w:lang w:eastAsia="tr-TR"/>
              </w:rPr>
              <w:t xml:space="preserve"> güvenliğinin temini,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Bilgi güvenliği süreçlerinin yürütülmesi,</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İşlem güvenliğinin sağlanması,</w:t>
            </w:r>
            <w:r>
              <w:rPr>
                <w:rFonts w:ascii="Times New Roman" w:hAnsi="Times New Roman" w:eastAsia="Times New Roman" w:cs="Times New Roman"/>
                <w:sz w:val="24"/>
                <w:szCs w:val="24"/>
                <w:lang w:eastAsia="tr-TR"/>
              </w:rPr>
            </w:r>
          </w:p>
          <w:p>
            <w:pPr>
              <w:pStyle w:val="681"/>
              <w:numPr>
                <w:ilvl w:val="0"/>
                <w:numId w:val="4"/>
              </w:num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Misafir verisi açısından polikliniğimizi ziyaret etmeniz, herhangi bir nedenle internet sitesi ve sosyal medya hesaplarını kullanmanız halinde süreçlerin yürütülebilmesi,</w:t>
            </w:r>
            <w:r>
              <w:rPr>
                <w:rFonts w:ascii="Times New Roman" w:hAnsi="Times New Roman" w:eastAsia="Times New Roman" w:cs="Times New Roman"/>
                <w:sz w:val="24"/>
                <w:szCs w:val="24"/>
                <w:lang w:eastAsia="tr-TR"/>
              </w:rPr>
            </w:r>
          </w:p>
          <w:p>
            <w:pPr>
              <w:pBdr/>
              <w:shd w:val="clear" w:color="auto" w:fill="ffffff"/>
              <w:spacing w:after="0"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r>
            <w:r>
              <w:rPr>
                <w:rFonts w:ascii="Times New Roman" w:hAnsi="Times New Roman" w:eastAsia="Times New Roman" w:cs="Times New Roman"/>
                <w:sz w:val="24"/>
                <w:szCs w:val="24"/>
                <w:lang w:eastAsia="tr-TR"/>
              </w:rPr>
            </w:r>
          </w:p>
          <w:p>
            <w:pPr>
              <w:pBdr/>
              <w:spacing/>
              <w:ind/>
              <w:jc w:val="both"/>
              <w:rPr>
                <w:rFonts w:ascii="Times New Roman" w:hAnsi="Times New Roman" w:cs="Times New Roman"/>
                <w:sz w:val="24"/>
                <w:szCs w:val="24"/>
              </w:rPr>
            </w:pPr>
            <w:r>
              <w:rPr>
                <w:rFonts w:ascii="Times New Roman" w:hAnsi="Times New Roman" w:eastAsia="Times New Roman" w:cs="Times New Roman"/>
                <w:sz w:val="24"/>
                <w:szCs w:val="24"/>
                <w:lang w:eastAsia="tr-TR"/>
              </w:rPr>
              <w:t xml:space="preserve">Amaçları ile, </w:t>
            </w:r>
            <w:r>
              <w:rPr>
                <w:rFonts w:ascii="Times New Roman" w:hAnsi="Times New Roman" w:cs="Times New Roman"/>
                <w:sz w:val="24"/>
                <w:szCs w:val="24"/>
              </w:rPr>
              <w:t xml:space="preserve">6698 sayılı Kişisel Verilerin Korunması Kanunu’na dayalı olarak işliyoruz. </w:t>
            </w:r>
            <w:r>
              <w:rPr>
                <w:rFonts w:ascii="Times New Roman" w:hAnsi="Times New Roman" w:cs="Times New Roman"/>
                <w:sz w:val="24"/>
                <w:szCs w:val="24"/>
              </w:rPr>
            </w:r>
          </w:p>
          <w:p>
            <w:pPr>
              <w:pBdr/>
              <w:spacing/>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Kişisel verilerinizi polikliniğimiz bünyesinde ve/veya sözleşmeli kuruluşlar bünyesinde bulunan fiziki arşiv ve/veya bilişim sistemlerine nakledilerek hem dijital hem</w:t>
            </w:r>
            <w:r>
              <w:rPr>
                <w:rFonts w:ascii="Times New Roman" w:hAnsi="Times New Roman" w:eastAsia="Times New Roman" w:cs="Times New Roman"/>
                <w:sz w:val="24"/>
                <w:szCs w:val="24"/>
                <w:lang w:eastAsia="tr-TR"/>
              </w:rPr>
              <w:t xml:space="preserve"> de fiziki ortamda muhafaza altında tutulabilecektir. Diğer sağlık kurumlarındaki tetkik, rapor gibi tedavi süreçlerine ilişkin olarak polikliniğimize teslim etmiş olduğunuz tetkik sonucu, rapor, röntgen ve her türlü sağlık verileriniz, teslim almadığınız </w:t>
            </w:r>
            <w:r>
              <w:rPr>
                <w:rFonts w:ascii="Times New Roman" w:hAnsi="Times New Roman" w:eastAsia="Times New Roman" w:cs="Times New Roman"/>
                <w:sz w:val="24"/>
                <w:szCs w:val="24"/>
                <w:lang w:eastAsia="tr-TR"/>
              </w:rPr>
              <w:t xml:space="preserve">ve/veya hasta dosyanız için önemli olduğu diş hekimi tarafından tespit edilmediği takdirde </w:t>
            </w:r>
            <w:r>
              <w:rPr>
                <w:rFonts w:ascii="Times New Roman" w:hAnsi="Times New Roman" w:eastAsia="Times New Roman" w:cs="Times New Roman"/>
                <w:sz w:val="24"/>
                <w:szCs w:val="24"/>
                <w:lang w:eastAsia="tr-TR"/>
              </w:rPr>
              <w:t xml:space="preserve">üç ay içerisinde imha edilebilir</w:t>
            </w:r>
            <w:r>
              <w:rPr>
                <w:rFonts w:ascii="Times New Roman" w:hAnsi="Times New Roman" w:eastAsia="Times New Roman" w:cs="Times New Roman"/>
                <w:sz w:val="24"/>
                <w:szCs w:val="24"/>
                <w:lang w:eastAsia="tr-TR"/>
              </w:rPr>
              <w:t xml:space="preserve">. </w:t>
            </w:r>
            <w:r>
              <w:rPr>
                <w:rFonts w:ascii="Times New Roman" w:hAnsi="Times New Roman" w:eastAsia="Times New Roman" w:cs="Times New Roman"/>
                <w:sz w:val="24"/>
                <w:szCs w:val="24"/>
                <w:lang w:eastAsia="tr-TR"/>
              </w:rPr>
            </w:r>
          </w:p>
          <w:p>
            <w:pPr>
              <w:pStyle w:val="682"/>
              <w:numPr>
                <w:ilvl w:val="0"/>
                <w:numId w:val="2"/>
              </w:numPr>
              <w:pBdr/>
              <w:shd w:val="clear" w:color="auto" w:fill="ffffff"/>
              <w:spacing w:after="0"/>
              <w:ind/>
              <w:jc w:val="both"/>
              <w:rPr>
                <w:b/>
                <w:bCs/>
              </w:rPr>
            </w:pPr>
            <w:r>
              <w:rPr>
                <w:b/>
                <w:bCs/>
              </w:rPr>
              <w:t xml:space="preserve">LİSA DENT</w:t>
            </w:r>
            <w:r>
              <w:t xml:space="preserve"> </w:t>
            </w:r>
            <w:r>
              <w:rPr>
                <w:b/>
                <w:bCs/>
              </w:rPr>
              <w:t xml:space="preserve">TARAFINDAN KİŞİSEL VERİLERİ NE ŞEKİLDE TOPLUYOR VE İŞLİYORUZ?</w:t>
            </w:r>
            <w:r>
              <w:rPr>
                <w:b/>
                <w:bCs/>
              </w:rPr>
            </w:r>
          </w:p>
          <w:p>
            <w:pPr>
              <w:pStyle w:val="682"/>
              <w:pBdr/>
              <w:shd w:val="clear" w:color="auto" w:fill="ffffff"/>
              <w:spacing w:after="0"/>
              <w:ind/>
              <w:jc w:val="both"/>
              <w:rPr/>
            </w:pPr>
            <w:r>
              <w:t xml:space="preserve">KVKK ve GDPR kapsamında veriler üzerinde gerçekleştirilen her türlü işlem "kişisel verilerin işlenmesi” olarak kabul edilmektedir. </w:t>
            </w:r>
            <w:r>
              <w:t xml:space="preserve">LİSA DENT</w:t>
            </w:r>
            <w:r>
              <w:t xml:space="preserve"> </w:t>
            </w:r>
            <w:r>
              <w:t xml:space="preserve">ile paylaştığınız kişisel verileriniz aşağıda belirtilen yollar ile toplanmaktadır</w:t>
            </w:r>
            <w:r>
              <w:t xml:space="preserve">;</w:t>
            </w:r>
            <w:r/>
          </w:p>
          <w:p>
            <w:pPr>
              <w:pStyle w:val="682"/>
              <w:numPr>
                <w:ilvl w:val="0"/>
                <w:numId w:val="4"/>
              </w:numPr>
              <w:pBdr/>
              <w:shd w:val="clear" w:color="auto" w:fill="ffffff"/>
              <w:spacing w:after="0"/>
              <w:ind/>
              <w:jc w:val="both"/>
              <w:rPr>
                <w:b/>
                <w:bCs/>
              </w:rPr>
            </w:pPr>
            <w:r>
              <w:rPr>
                <w:b/>
                <w:bCs/>
              </w:rPr>
              <w:t xml:space="preserve">HASTALARA VE HASTA YAKINLARINA AİT KİŞİSEL VERİLER</w:t>
            </w:r>
            <w:r>
              <w:rPr>
                <w:b/>
                <w:bCs/>
              </w:rPr>
            </w:r>
          </w:p>
          <w:p>
            <w:pPr>
              <w:pStyle w:val="682"/>
              <w:pBdr/>
              <w:shd w:val="clear" w:color="auto" w:fill="ffffff"/>
              <w:spacing w:after="0"/>
              <w:ind/>
              <w:jc w:val="both"/>
              <w:rPr/>
            </w:pPr>
            <w:r>
              <w:t xml:space="preserve">Hasta ve hasta yakına ait kişisel veriler online sistem de ya da fiziki olarak form doldurularak ya da kişisel verilerin sözlü olarak beyan edilmesi yöntemi toplanmaktadır. Bu kapsamda </w:t>
            </w:r>
            <w:hyperlink r:id="rId9" w:tooltip="http://www.lisadent.com" w:history="1">
              <w:r>
                <w:rPr>
                  <w:rStyle w:val="680"/>
                </w:rPr>
                <w:t xml:space="preserve">www.lisadentklinik.com</w:t>
              </w:r>
            </w:hyperlink>
            <w:r>
              <w:t xml:space="preserve"> adresinden </w:t>
            </w:r>
            <w:r>
              <w:t xml:space="preserve">form  doldurulması</w:t>
            </w:r>
            <w:r>
              <w:t xml:space="preserve"> ya da yüz yüze hizmet için  telefon, telefon uygulaması ya da e-posta aracılığı ile randevu alırken, </w:t>
            </w:r>
            <w:r>
              <w:t xml:space="preserve">LİSA </w:t>
            </w:r>
            <w:r>
              <w:t xml:space="preserve">DENT</w:t>
            </w:r>
            <w:r>
              <w:t xml:space="preserve">’e</w:t>
            </w:r>
            <w:r>
              <w:t xml:space="preserve"> fiziki başvurunuz ile randevu oluşturulurken; polikliniğimizde sunulan hizmet esnasında polikliniğe kabul esnasında, hizmet sunumu için bilgi, randevu, şikayet amaçları ile internet sayfamızı kullandı</w:t>
            </w:r>
            <w:r>
              <w:t xml:space="preserve">ğınızda, polikliniğimizi veya internet sitemizi ziyaret ettiğinizde ve internet sitemizde gezdiğinizde kişisel verileriniz sözlü, yazılı ya da elektronik olarak elde edilerek, kaydedilerek, depolanarak, değiştirilerek, yeniden düzenlenerek toplanmaktadır. </w:t>
            </w:r>
            <w:r/>
          </w:p>
          <w:p>
            <w:pPr>
              <w:pStyle w:val="682"/>
              <w:numPr>
                <w:ilvl w:val="0"/>
                <w:numId w:val="4"/>
              </w:numPr>
              <w:pBdr/>
              <w:shd w:val="clear" w:color="auto" w:fill="ffffff"/>
              <w:spacing w:after="0"/>
              <w:ind/>
              <w:jc w:val="both"/>
              <w:rPr>
                <w:b/>
                <w:bCs/>
              </w:rPr>
            </w:pPr>
            <w:r>
              <w:rPr>
                <w:b/>
                <w:bCs/>
              </w:rPr>
              <w:t xml:space="preserve">ÇALIŞANA AİT KİŞİSEL VERİLER</w:t>
            </w:r>
            <w:r>
              <w:rPr>
                <w:b/>
                <w:bCs/>
              </w:rPr>
            </w:r>
          </w:p>
          <w:p>
            <w:pPr>
              <w:pStyle w:val="682"/>
              <w:pBdr/>
              <w:shd w:val="clear" w:color="auto" w:fill="ffffff"/>
              <w:spacing w:after="0"/>
              <w:ind/>
              <w:jc w:val="both"/>
              <w:rPr/>
            </w:pPr>
            <w:r>
              <w:t xml:space="preserve">Çalışanlara ait kişisel veriler ilgili kişiden fiziksel ortamda belge teslim etmesi ya da e-posta, posta ile göndermesi yöntemi </w:t>
            </w:r>
            <w:r>
              <w:t xml:space="preserve">ile </w:t>
            </w:r>
            <w:r>
              <w:t xml:space="preserve">toplanmaktadır.</w:t>
            </w:r>
            <w:r/>
          </w:p>
          <w:p>
            <w:pPr>
              <w:pStyle w:val="682"/>
              <w:numPr>
                <w:ilvl w:val="0"/>
                <w:numId w:val="4"/>
              </w:numPr>
              <w:pBdr/>
              <w:shd w:val="clear" w:color="auto" w:fill="ffffff"/>
              <w:spacing w:after="0"/>
              <w:ind/>
              <w:jc w:val="both"/>
              <w:rPr>
                <w:b/>
                <w:bCs/>
              </w:rPr>
            </w:pPr>
            <w:r>
              <w:rPr>
                <w:b/>
                <w:bCs/>
              </w:rPr>
              <w:t xml:space="preserve">ÇALIŞAN ADAYINA AİT KİŞİSEL VERİLER</w:t>
            </w:r>
            <w:r>
              <w:rPr>
                <w:b/>
                <w:bCs/>
              </w:rPr>
            </w:r>
          </w:p>
          <w:p>
            <w:pPr>
              <w:pStyle w:val="682"/>
              <w:pBdr/>
              <w:shd w:val="clear" w:color="auto" w:fill="ffffff"/>
              <w:spacing w:after="0"/>
              <w:ind/>
              <w:jc w:val="both"/>
              <w:rPr/>
            </w:pPr>
            <w:r>
              <w:t xml:space="preserve">Çalışan adaylarına ait kişisel veriler ilgili kişiden fiziksel ortamda belge teslim etmesi ya da e-posta, posta ile göndermesi yöntemi </w:t>
            </w:r>
            <w:r>
              <w:t xml:space="preserve">ile </w:t>
            </w:r>
            <w:r>
              <w:t xml:space="preserve">toplanmaktadır.</w:t>
            </w:r>
            <w:r/>
          </w:p>
          <w:p>
            <w:pPr>
              <w:pStyle w:val="681"/>
              <w:numPr>
                <w:ilvl w:val="0"/>
                <w:numId w:val="4"/>
              </w:numPr>
              <w:pBdr/>
              <w:spacing w:after="100" w:afterAutospacing="1" w:before="100" w:beforeAutospacing="1" w:line="240" w:lineRule="auto"/>
              <w:ind/>
              <w:jc w:val="both"/>
              <w:rPr>
                <w:rFonts w:ascii="Times New Roman" w:hAnsi="Times New Roman" w:eastAsia="Times New Roman" w:cs="Times New Roman"/>
                <w:b/>
                <w:bCs/>
                <w:sz w:val="24"/>
                <w:szCs w:val="24"/>
                <w:lang w:eastAsia="tr-TR"/>
              </w:rPr>
            </w:pPr>
            <w:r>
              <w:rPr>
                <w:rFonts w:ascii="Times New Roman" w:hAnsi="Times New Roman" w:eastAsia="Times New Roman" w:cs="Times New Roman"/>
                <w:b/>
                <w:bCs/>
                <w:sz w:val="24"/>
                <w:szCs w:val="24"/>
                <w:lang w:eastAsia="tr-TR"/>
              </w:rPr>
              <w:t xml:space="preserve">DANIŞMAN, HİZMET SUNUCU, TEDARİKÇİ, İŞ BİRLİĞİ ORTAKLARI</w:t>
            </w:r>
            <w:r>
              <w:rPr>
                <w:rFonts w:ascii="Times New Roman" w:hAnsi="Times New Roman" w:eastAsia="Times New Roman" w:cs="Times New Roman"/>
                <w:b/>
                <w:bCs/>
                <w:sz w:val="24"/>
                <w:szCs w:val="24"/>
                <w:lang w:eastAsia="tr-TR"/>
              </w:rPr>
              <w:t xml:space="preserve">/ ÇALIŞANLARINDAN</w:t>
            </w:r>
            <w:r>
              <w:rPr>
                <w:rFonts w:ascii="Times New Roman" w:hAnsi="Times New Roman" w:eastAsia="Times New Roman" w:cs="Times New Roman"/>
                <w:b/>
                <w:bCs/>
                <w:sz w:val="24"/>
                <w:szCs w:val="24"/>
                <w:lang w:eastAsia="tr-TR"/>
              </w:rPr>
              <w:t xml:space="preserve"> TOPLANAN KİŞİSEL VERİLER</w:t>
            </w:r>
            <w:r>
              <w:rPr>
                <w:rFonts w:ascii="Times New Roman" w:hAnsi="Times New Roman" w:eastAsia="Times New Roman" w:cs="Times New Roman"/>
                <w:b/>
                <w:bCs/>
                <w:sz w:val="24"/>
                <w:szCs w:val="24"/>
                <w:lang w:eastAsia="tr-TR"/>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Hizmet alınan şahıs şirketi yetkilisine ya da çalışanlarına ait kişisel veriler ilgili kişiden tarafların arasındaki sözleşme ile sözlü olarak ya da e-posta veya posta ile göndermesi yöntemi </w:t>
            </w:r>
            <w:r>
              <w:rPr>
                <w:rFonts w:ascii="Times New Roman" w:hAnsi="Times New Roman" w:cs="Times New Roman"/>
                <w:sz w:val="24"/>
                <w:szCs w:val="24"/>
              </w:rPr>
              <w:t xml:space="preserve">ile </w:t>
            </w:r>
            <w:r>
              <w:rPr>
                <w:rFonts w:ascii="Times New Roman" w:hAnsi="Times New Roman" w:cs="Times New Roman"/>
                <w:sz w:val="24"/>
                <w:szCs w:val="24"/>
              </w:rPr>
              <w:t xml:space="preserve">toplanmaktadır.</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WEB SİTESİ ZİYARETÇİSİNE AİT KİŞİSEL VERİLER</w:t>
            </w:r>
            <w:r>
              <w:rPr>
                <w:rFonts w:ascii="Times New Roman" w:hAnsi="Times New Roman" w:cs="Times New Roman"/>
                <w:b/>
                <w:bCs/>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Web sitesi ziyaretçisine ait kişisel veriler ilgili kişinin </w:t>
            </w:r>
            <w:r>
              <w:rPr>
                <w:rFonts w:ascii="Times New Roman" w:hAnsi="Times New Roman" w:cs="Times New Roman"/>
                <w:sz w:val="24"/>
                <w:szCs w:val="24"/>
              </w:rPr>
              <w:t xml:space="preserve">LİSA </w:t>
            </w:r>
            <w:r>
              <w:rPr>
                <w:rFonts w:ascii="Times New Roman" w:hAnsi="Times New Roman" w:cs="Times New Roman"/>
                <w:sz w:val="24"/>
                <w:szCs w:val="24"/>
              </w:rPr>
              <w:t xml:space="preserve">DENT</w:t>
            </w:r>
            <w:r>
              <w:rPr>
                <w:rFonts w:ascii="Times New Roman" w:hAnsi="Times New Roman" w:cs="Times New Roman"/>
                <w:sz w:val="24"/>
                <w:szCs w:val="24"/>
              </w:rPr>
              <w:t xml:space="preserve">’e</w:t>
            </w:r>
            <w:r>
              <w:rPr>
                <w:rFonts w:ascii="Times New Roman" w:hAnsi="Times New Roman" w:cs="Times New Roman"/>
                <w:sz w:val="24"/>
                <w:szCs w:val="24"/>
              </w:rPr>
              <w:t xml:space="preserve"> </w:t>
            </w:r>
            <w:r>
              <w:rPr>
                <w:rFonts w:ascii="Times New Roman" w:hAnsi="Times New Roman" w:cs="Times New Roman"/>
                <w:sz w:val="24"/>
                <w:szCs w:val="24"/>
              </w:rPr>
              <w:t xml:space="preserve">ait </w:t>
            </w:r>
            <w:r>
              <w:rPr>
                <w:rFonts w:ascii="Times New Roman" w:hAnsi="Times New Roman" w:cs="Times New Roman"/>
                <w:sz w:val="24"/>
                <w:szCs w:val="24"/>
              </w:rPr>
              <w:t xml:space="preserve">websitesini</w:t>
            </w:r>
            <w:r>
              <w:rPr>
                <w:rFonts w:ascii="Times New Roman" w:hAnsi="Times New Roman" w:cs="Times New Roman"/>
                <w:sz w:val="24"/>
                <w:szCs w:val="24"/>
              </w:rPr>
              <w:t xml:space="preserve"> kullanması ile sistem tarafından toplanmaktadır.</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ZİYARETÇİ VERİLERİ</w:t>
            </w:r>
            <w:r>
              <w:rPr>
                <w:rFonts w:ascii="Times New Roman" w:hAnsi="Times New Roman" w:cs="Times New Roman"/>
                <w:b/>
                <w:bCs/>
                <w:sz w:val="24"/>
                <w:szCs w:val="24"/>
              </w:rPr>
            </w:r>
          </w:p>
          <w:p>
            <w:pPr>
              <w:pBdr/>
              <w:spacing w:after="100" w:afterAutospacing="1" w:before="100" w:beforeAutospacing="1" w:line="240" w:lineRule="auto"/>
              <w:ind/>
              <w:jc w:val="both"/>
              <w:rPr>
                <w:rFonts w:ascii="Times New Roman" w:hAnsi="Times New Roman" w:eastAsia="Times New Roman" w:cs="Times New Roman"/>
                <w:sz w:val="24"/>
                <w:szCs w:val="24"/>
                <w:lang w:eastAsia="tr-TR"/>
              </w:rPr>
            </w:pPr>
            <w:r>
              <w:rPr>
                <w:rFonts w:ascii="Times New Roman" w:hAnsi="Times New Roman" w:eastAsia="Times New Roman" w:cs="Times New Roman"/>
                <w:sz w:val="24"/>
                <w:szCs w:val="24"/>
                <w:lang w:eastAsia="tr-TR"/>
              </w:rPr>
              <w:t xml:space="preserve">Herhangi bir nedenle Poliklinik ziyaretinde kamera sistemi vasıtasıyla görsel veriler kayıt altına alınmaktadır. </w:t>
            </w:r>
            <w:r>
              <w:rPr>
                <w:rFonts w:ascii="Times New Roman" w:hAnsi="Times New Roman" w:eastAsia="Times New Roman" w:cs="Times New Roman"/>
                <w:sz w:val="24"/>
                <w:szCs w:val="24"/>
                <w:lang w:eastAsia="tr-TR"/>
              </w:rPr>
            </w:r>
          </w:p>
          <w:p>
            <w:pPr>
              <w:pStyle w:val="682"/>
              <w:pBdr/>
              <w:shd w:val="clear" w:color="auto" w:fill="ffffff"/>
              <w:spacing w:after="0" w:afterAutospacing="0" w:before="0" w:beforeAutospacing="0"/>
              <w:ind/>
              <w:jc w:val="both"/>
              <w:rPr/>
            </w:pPr>
            <w:r/>
            <w:r/>
          </w:p>
          <w:p>
            <w:pPr>
              <w:pStyle w:val="681"/>
              <w:numPr>
                <w:ilvl w:val="0"/>
                <w:numId w:val="2"/>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KİŞİSEL VERİLERİN İŞLENME ŞARTLARI KAPSAMINDA AÇIK RIZAYA İLİŞKİN HUSUSLAR </w:t>
            </w:r>
            <w:r>
              <w:rPr>
                <w:rFonts w:ascii="Times New Roman" w:hAnsi="Times New Roman" w:cs="Times New Roman"/>
                <w:b/>
                <w:bCs/>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KVKK 5. ve 6. Maddeler kapsamında “ilgili kişinin açık rızası olmaksızın kişisel veriler işlenemez”. Ancak bu durumun istisnası olarak aşağıdaki haller sayılmıştır; </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Kanunlarda açıkça öngörülmesi.</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Fiili imkânsızlık nedeniyle rızasını açıklayamayacak durumda bulunan veya rızasına hukuki geçerlilik tanınmayan kişinin kendisinin ya da bir başkasının hayatı veya beden bütünlüğünün korunması için zorunlu olması.</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Bir sözleşmenin kurulması veya ifasıyla doğrudan doğruya ilgili olması kaydıyla, sözleşmenin taraflarına ait kişisel verilerin işlenmesinin gerekli olması.</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Veri sorumlusunun hukuki yükümlülüğünü yerine getirebilmesi için zorunlu olması.</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İlgili kişinin kendisi tarafından alenileştirilmiş olması.</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Bir hakkın tesisi, kullanılması veya korunması için veri işlemenin zorunlu olması</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İlgili kişinin temel hak ve özgürlüklerine zarar vermemek kaydıyla, veri sorumlusunun meşru menfaatleri için veri işlenmesinin zorunlu olması</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Ancak belirtmek isteriz ki; bu istisnalar özel nitelikteki k</w:t>
            </w:r>
            <w:r>
              <w:rPr>
                <w:rFonts w:ascii="Times New Roman" w:hAnsi="Times New Roman" w:cs="Times New Roman"/>
                <w:sz w:val="24"/>
                <w:szCs w:val="24"/>
              </w:rPr>
              <w:t xml:space="preserve">işisel verilerin hepsi için ve her durumda geçerli değildir. Kişilerin ırkı, etnik kökeni, siyasi düşüncesi, felsefi inancı, dini, mezhebi veya diğer inançları, kılık ve kıyafeti, dernek, vakıf ya da sendika üyeliği, sağlığı, cinsel hayatı, ceza mahkûmiyet</w:t>
            </w:r>
            <w:r>
              <w:rPr>
                <w:rFonts w:ascii="Times New Roman" w:hAnsi="Times New Roman" w:cs="Times New Roman"/>
                <w:sz w:val="24"/>
                <w:szCs w:val="24"/>
              </w:rPr>
              <w:t xml:space="preserve">i ve güvenlik tedbirleriyle ilgili verileri ile biyometrik ve genetik verileri özel nitelikli kişisel veri olup, ilgilinin açık rızası olmadan işlenemez. Eğer kanunlarda düzenlenmiş ise sağlık ve cinsel hayat dışındaki kişisel verilerde açık rıza aranmaz.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Sağlık ve cinsel hayata ilişkin kişisel veriler ise ancak kamu sağlığının korunması, koruyucu hekimlik, tıbbî teşh</w:t>
            </w:r>
            <w:r>
              <w:rPr>
                <w:rFonts w:ascii="Times New Roman" w:hAnsi="Times New Roman" w:cs="Times New Roman"/>
                <w:sz w:val="24"/>
                <w:szCs w:val="24"/>
              </w:rPr>
              <w:t xml:space="preserve">is, tedavi ve bakım hizmetlerinin yürütülmesi, sağlık hizmetleri ile finansmanının planlanması ve yönetimi amacıyla, sır saklama yükümlülüğü altında bulunan kişiler veya yetkili kurum ve kuruluşlar tarafından ilgilinin açık rızası aranmaksızın işlenebilir.</w:t>
            </w:r>
            <w:r>
              <w:rPr>
                <w:rFonts w:ascii="Times New Roman" w:hAnsi="Times New Roman" w:cs="Times New Roman"/>
                <w:sz w:val="24"/>
                <w:szCs w:val="24"/>
              </w:rPr>
              <w:t xml:space="preserve"> Çalışanlara ait sağlık raporu ve gerekli hallerde sağlık tetkikleri iş sağlığı ve güvenliği kapsamında işyeri hekimi tarafından açık rıza alınmadan işlenmektedir.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Bu </w:t>
            </w:r>
            <w:r>
              <w:rPr>
                <w:rFonts w:ascii="Times New Roman" w:hAnsi="Times New Roman" w:cs="Times New Roman"/>
                <w:sz w:val="24"/>
                <w:szCs w:val="24"/>
              </w:rPr>
              <w:t xml:space="preserve">nedenle </w:t>
            </w:r>
            <w:r>
              <w:rPr>
                <w:rFonts w:ascii="Times New Roman" w:hAnsi="Times New Roman" w:cs="Times New Roman"/>
                <w:sz w:val="24"/>
                <w:szCs w:val="24"/>
              </w:rPr>
              <w:t xml:space="preserve"> ağız</w:t>
            </w:r>
            <w:r>
              <w:rPr>
                <w:rFonts w:ascii="Times New Roman" w:hAnsi="Times New Roman" w:cs="Times New Roman"/>
                <w:sz w:val="24"/>
                <w:szCs w:val="24"/>
              </w:rPr>
              <w:t xml:space="preserve"> ve diş sağlığı</w:t>
            </w:r>
            <w:r>
              <w:rPr>
                <w:rFonts w:ascii="Times New Roman" w:hAnsi="Times New Roman" w:cs="Times New Roman"/>
                <w:sz w:val="24"/>
                <w:szCs w:val="24"/>
              </w:rPr>
              <w:t xml:space="preserve"> hizmetleri sunmamız sebebiyle hastalarımıza ait sağlık verilerini ve bununla bağlantılı ise gerekli durumlarda cinsel hayat verilerini </w:t>
            </w:r>
            <w:r>
              <w:rPr>
                <w:rFonts w:ascii="Times New Roman" w:hAnsi="Times New Roman" w:cs="Times New Roman"/>
                <w:sz w:val="24"/>
                <w:szCs w:val="24"/>
              </w:rPr>
              <w:t xml:space="preserve">ve/veya bağlantılı genetik verilerini </w:t>
            </w:r>
            <w:r>
              <w:rPr>
                <w:rFonts w:ascii="Times New Roman" w:hAnsi="Times New Roman" w:cs="Times New Roman"/>
                <w:sz w:val="24"/>
                <w:szCs w:val="24"/>
              </w:rPr>
              <w:t xml:space="preserve">açık rıza almadan işliyoruz.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Kanunda düzenlenen durumlarda da sağlık ve cinsel hayat dışındaki özel nitelikteki verileri açık rıza almadan işliyoruz.</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Diğer tüm özel nitelikteki kişisel verileriniz açık rızanızı alarak işliyoruz.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Kısaca kişisel verileriz; hukuka ve dürüstlük kuralının öngördüğü biçimde, işlenme amaçları ile bağlantılı, sınırlı ve ölçülü olarak, doğru ve güncel olarak, belirli açık ve meşru amaçlar ile işlenecektir.</w:t>
            </w:r>
            <w:r>
              <w:rPr>
                <w:rFonts w:ascii="Times New Roman" w:hAnsi="Times New Roman" w:cs="Times New Roman"/>
                <w:sz w:val="24"/>
                <w:szCs w:val="24"/>
              </w:rPr>
            </w:r>
          </w:p>
          <w:p>
            <w:pPr>
              <w:pStyle w:val="681"/>
              <w:numPr>
                <w:ilvl w:val="0"/>
                <w:numId w:val="2"/>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KİŞİSEL VERİLERİNİZİN AKTARILABİLECEĞİ KİŞİ VE KURULUŞLAR </w:t>
            </w:r>
            <w:r>
              <w:rPr>
                <w:rFonts w:ascii="Times New Roman" w:hAnsi="Times New Roman" w:cs="Times New Roman"/>
                <w:b/>
                <w:bCs/>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verilerinizi, 359 sayılı Sağlık Hizmetleri Temel Kanunu, 1219 sayılı Tababet ve </w:t>
            </w:r>
            <w:r>
              <w:rPr>
                <w:rFonts w:ascii="Times New Roman" w:hAnsi="Times New Roman" w:cs="Times New Roman"/>
                <w:sz w:val="24"/>
                <w:szCs w:val="24"/>
              </w:rPr>
              <w:t xml:space="preserve">Şuabatı</w:t>
            </w:r>
            <w:r>
              <w:rPr>
                <w:rFonts w:ascii="Times New Roman" w:hAnsi="Times New Roman" w:cs="Times New Roman"/>
                <w:sz w:val="24"/>
                <w:szCs w:val="24"/>
              </w:rPr>
              <w:t xml:space="preserve"> Sanatlarının Tarzı Ve İcrasına Dair Kanun, </w:t>
            </w:r>
            <w:r>
              <w:rPr>
                <w:rFonts w:ascii="Times New Roman" w:hAnsi="Times New Roman" w:eastAsia="Times New Roman" w:cs="Times New Roman"/>
                <w:sz w:val="24"/>
                <w:szCs w:val="24"/>
                <w:lang w:eastAsia="tr-TR"/>
              </w:rPr>
              <w:t xml:space="preserve">Ağız ve Diş Sağlığı Hizmeti Sunulan Özel Sağlık Kuruluşları Hakkında Yönetmelik</w:t>
            </w:r>
            <w:r>
              <w:rPr>
                <w:rFonts w:ascii="Times New Roman" w:hAnsi="Times New Roman" w:eastAsia="Times New Roman" w:cs="Times New Roman"/>
                <w:spacing w:val="9"/>
                <w:sz w:val="24"/>
                <w:szCs w:val="24"/>
                <w:lang w:eastAsia="tr-TR"/>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 6698 sayılı Kişisel Verilerin Korunması Kanunu, Kişisel Sağlık Verileri Hakkında Yönetmelik ve ilgili diğer mevzuat hükümlerinin izin verdiği kurum veya kuruluşlar, Sağlık Bakanlığı ve bağlı alt birimleri, İçişleri Bakanlığına</w:t>
            </w:r>
            <w:r>
              <w:rPr>
                <w:rFonts w:ascii="Times New Roman" w:hAnsi="Times New Roman" w:cs="Times New Roman"/>
                <w:sz w:val="24"/>
                <w:szCs w:val="24"/>
              </w:rPr>
              <w:t xml:space="preserve"> bağlı güvenlik güçleri, kolluk kuvvetleri, Savcılık makamları, Mahkemeler, Kanunlarla yetkili kılınmış diğer resmi merciler, özel sigorta şirketleri, doğrudan/dolaylı yurtiçi hissedarlarımız, olası bir hukuki ihtilaf durumunda avukatlarımız, danışmanlar, </w:t>
            </w:r>
            <w:r>
              <w:rPr>
                <w:rFonts w:ascii="Times New Roman" w:hAnsi="Times New Roman" w:cs="Times New Roman"/>
                <w:sz w:val="24"/>
                <w:szCs w:val="24"/>
              </w:rPr>
              <w:t xml:space="preserve">polikliniğimizi </w:t>
            </w:r>
            <w:r>
              <w:rPr>
                <w:rFonts w:ascii="Times New Roman" w:hAnsi="Times New Roman" w:cs="Times New Roman"/>
                <w:sz w:val="24"/>
                <w:szCs w:val="24"/>
              </w:rPr>
              <w:t xml:space="preserve">denetleme yetkisine sahip resmi kurum t</w:t>
            </w:r>
            <w:r>
              <w:rPr>
                <w:rFonts w:ascii="Times New Roman" w:hAnsi="Times New Roman" w:cs="Times New Roman"/>
                <w:sz w:val="24"/>
                <w:szCs w:val="24"/>
              </w:rPr>
              <w:t xml:space="preserve">emsilcileri, denetçiler, iş ortakları, sağlık hizmetleri sunumu için iş birliği içerisinde olduğumuz laboratuvar, merkez, sağlık kuruluşundan oluşan üçüncü kişiler, faaliyetlerimizi yürütmek üzere sözleşmesel olarak hizmet aldığımız, işbirliği yaptığımız, </w:t>
            </w:r>
            <w:r>
              <w:rPr>
                <w:rFonts w:ascii="Times New Roman" w:hAnsi="Times New Roman" w:cs="Times New Roman"/>
                <w:sz w:val="24"/>
                <w:szCs w:val="24"/>
              </w:rPr>
              <w:t xml:space="preserve">e-mail ve </w:t>
            </w:r>
            <w:r>
              <w:rPr>
                <w:rFonts w:ascii="Times New Roman" w:hAnsi="Times New Roman" w:cs="Times New Roman"/>
                <w:sz w:val="24"/>
                <w:szCs w:val="24"/>
              </w:rPr>
              <w:t xml:space="preserve">websitesi</w:t>
            </w:r>
            <w:r>
              <w:rPr>
                <w:rFonts w:ascii="Times New Roman" w:hAnsi="Times New Roman" w:cs="Times New Roman"/>
                <w:sz w:val="24"/>
                <w:szCs w:val="24"/>
              </w:rPr>
              <w:t xml:space="preserve"> altyapısını, sistem ve programlarını kullandığımız </w:t>
            </w:r>
            <w:r>
              <w:rPr>
                <w:rFonts w:ascii="Times New Roman" w:hAnsi="Times New Roman" w:cs="Times New Roman"/>
                <w:sz w:val="24"/>
                <w:szCs w:val="24"/>
              </w:rPr>
              <w:t xml:space="preserve">yurt içi kuruluşlar ve yurtdışı kuruluşlara aktarabiliriz.</w:t>
            </w:r>
            <w:r>
              <w:rPr>
                <w:rFonts w:ascii="Times New Roman" w:hAnsi="Times New Roman" w:cs="Times New Roman"/>
                <w:sz w:val="24"/>
                <w:szCs w:val="24"/>
              </w:rPr>
            </w:r>
          </w:p>
          <w:p>
            <w:pPr>
              <w:pStyle w:val="681"/>
              <w:numPr>
                <w:ilvl w:val="0"/>
                <w:numId w:val="2"/>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KİŞİSEL BİLGİLERİNİZ DEĞİŞİRSE NE YAPMALISINIZ? </w:t>
            </w:r>
            <w:r>
              <w:rPr>
                <w:rFonts w:ascii="Times New Roman" w:hAnsi="Times New Roman" w:cs="Times New Roman"/>
                <w:b/>
                <w:bCs/>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verilerinizde bir değişik</w:t>
            </w:r>
            <w:r>
              <w:rPr>
                <w:rFonts w:ascii="Times New Roman" w:hAnsi="Times New Roman" w:cs="Times New Roman"/>
                <w:sz w:val="24"/>
                <w:szCs w:val="24"/>
              </w:rPr>
              <w:t xml:space="preserve">lik olması durumda kayıtlarımızı güncelleyebilmemiz için bize söylemelisiniz. Ayrıca prosedürlerimiz gereği iletişim ve adres verileriniz başta olmak üzere bazı kişisel verilerinizin doğru ve güncelliğini kontrol amacıyla sizlerden onay talep edilecektir. </w:t>
            </w:r>
            <w:r>
              <w:rPr>
                <w:rFonts w:ascii="Times New Roman" w:hAnsi="Times New Roman" w:cs="Times New Roman"/>
                <w:sz w:val="24"/>
                <w:szCs w:val="24"/>
              </w:rPr>
            </w:r>
          </w:p>
          <w:p>
            <w:pPr>
              <w:pStyle w:val="681"/>
              <w:numPr>
                <w:ilvl w:val="0"/>
                <w:numId w:val="2"/>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ÇOCUKLARIN KİŞİSEL VERİLERİ</w:t>
            </w:r>
            <w:r>
              <w:rPr>
                <w:rFonts w:ascii="Times New Roman" w:hAnsi="Times New Roman" w:cs="Times New Roman"/>
                <w:b/>
                <w:bCs/>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Türkiye Cumhuriyeti kanunları kapsamında 18 yaşını doldurmayan bi</w:t>
            </w:r>
            <w:r>
              <w:rPr>
                <w:rFonts w:ascii="Times New Roman" w:hAnsi="Times New Roman" w:cs="Times New Roman"/>
                <w:sz w:val="24"/>
                <w:szCs w:val="24"/>
              </w:rPr>
              <w:t xml:space="preserve">reylere ait kişisel verileri küçüğün veli ya da vasisinin rızası ile işleyebiliyoruz. Avrupa Birliği kapsamında 13-16 yaş aralığında farklı hukuki düzenlemeler mevcut olmakla birlikte ek bir talebiniz olması halinde lütfen şirketimiz ile iletişime geçiniz.</w:t>
            </w:r>
            <w:r>
              <w:rPr>
                <w:rFonts w:ascii="Times New Roman" w:hAnsi="Times New Roman" w:cs="Times New Roman"/>
                <w:sz w:val="24"/>
                <w:szCs w:val="24"/>
              </w:rPr>
            </w:r>
          </w:p>
          <w:p>
            <w:pPr>
              <w:pStyle w:val="681"/>
              <w:numPr>
                <w:ilvl w:val="0"/>
                <w:numId w:val="2"/>
              </w:numPr>
              <w:pBdr/>
              <w:spacing/>
              <w:ind/>
              <w:jc w:val="both"/>
              <w:rPr>
                <w:rFonts w:ascii="Times New Roman" w:hAnsi="Times New Roman" w:cs="Times New Roman"/>
                <w:b/>
                <w:bCs/>
                <w:sz w:val="24"/>
                <w:szCs w:val="24"/>
              </w:rPr>
            </w:pPr>
            <w:r>
              <w:rPr>
                <w:rFonts w:ascii="Times New Roman" w:hAnsi="Times New Roman" w:cs="Times New Roman"/>
                <w:b/>
                <w:bCs/>
                <w:sz w:val="24"/>
                <w:szCs w:val="24"/>
              </w:rPr>
              <w:t xml:space="preserve">6698 SAYILI KVKK UYARINCA KİŞİSEL VERİ SAHİBİNİN HAKLARI</w:t>
            </w:r>
            <w:r>
              <w:rPr>
                <w:rFonts w:ascii="Times New Roman" w:hAnsi="Times New Roman" w:cs="Times New Roman"/>
                <w:b/>
                <w:bCs/>
                <w:sz w:val="24"/>
                <w:szCs w:val="24"/>
              </w:rPr>
            </w:r>
          </w:p>
          <w:p>
            <w:pPr>
              <w:pStyle w:val="681"/>
              <w:numPr>
                <w:ilvl w:val="0"/>
                <w:numId w:val="5"/>
              </w:numPr>
              <w:pBdr/>
              <w:spacing/>
              <w:ind/>
              <w:jc w:val="both"/>
              <w:rPr>
                <w:rFonts w:ascii="Times New Roman" w:hAnsi="Times New Roman" w:cs="Times New Roman"/>
                <w:sz w:val="24"/>
                <w:szCs w:val="24"/>
              </w:rPr>
            </w:pPr>
            <w:r>
              <w:rPr>
                <w:rFonts w:ascii="Times New Roman" w:hAnsi="Times New Roman" w:cs="Times New Roman"/>
                <w:sz w:val="24"/>
                <w:szCs w:val="24"/>
              </w:rPr>
              <w:t xml:space="preserve">ılı</w:t>
            </w:r>
            <w:r>
              <w:rPr>
                <w:rFonts w:ascii="Times New Roman" w:hAnsi="Times New Roman" w:cs="Times New Roman"/>
                <w:sz w:val="24"/>
                <w:szCs w:val="24"/>
              </w:rPr>
              <w:t xml:space="preserve"> KVKK 11.maddesi gereğince, Kişisel Veri </w:t>
            </w:r>
            <w:r>
              <w:rPr>
                <w:rFonts w:ascii="Times New Roman" w:hAnsi="Times New Roman" w:cs="Times New Roman"/>
                <w:sz w:val="24"/>
                <w:szCs w:val="24"/>
              </w:rPr>
              <w:t xml:space="preserve">Sahibi’nin</w:t>
            </w:r>
            <w:r>
              <w:rPr>
                <w:rFonts w:ascii="Times New Roman" w:hAnsi="Times New Roman" w:cs="Times New Roman"/>
                <w:sz w:val="24"/>
                <w:szCs w:val="24"/>
              </w:rPr>
              <w:t xml:space="preserve"> hakları aşağıdaki gibidir: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İşlenen kişisel verilerinizle ilgili olarak, mevzuat uyarınca tarafımıza başvurarak, </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 işlenip işlenmediğini öğrenme,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 işlenmişse buna ilişkin bilgi talep etme,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verilerin işlenme amacını ve bunların amacına uygun kullanılıp kullanılmadığını öğrenme,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Yurt içinde veya yurt dışında kişisel verilerin aktarıldığı üçüncü kişileri bilme,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verilerin eksik veya yanlış işlenmiş olması hâlinde bunların düzeltilmesini isteme,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KVKK’nun</w:t>
            </w:r>
            <w:r>
              <w:rPr>
                <w:rFonts w:ascii="Times New Roman" w:hAnsi="Times New Roman" w:cs="Times New Roman"/>
                <w:sz w:val="24"/>
                <w:szCs w:val="24"/>
              </w:rPr>
              <w:t xml:space="preserve"> 7. maddesinde öngörülen </w:t>
            </w:r>
            <w:r>
              <w:rPr>
                <w:rFonts w:ascii="Times New Roman" w:hAnsi="Times New Roman" w:cs="Times New Roman"/>
                <w:sz w:val="24"/>
                <w:szCs w:val="24"/>
              </w:rPr>
              <w:t xml:space="preserve">şartlar çerçevesinde kişisel verilerin silinmesini veya yok edilmesini isteme (sağlık kapsamındaki kişisel verilerin mevzuat kapsamında saklanmak yükümlülüğü bulunduğundan silinme hakkı Kişisel Sağlık Verileri Hakkında Yönetmelik uyarınca değerlendirilecek</w:t>
            </w:r>
            <w:r>
              <w:rPr>
                <w:rFonts w:ascii="Times New Roman" w:hAnsi="Times New Roman" w:cs="Times New Roman"/>
                <w:sz w:val="24"/>
                <w:szCs w:val="24"/>
              </w:rPr>
              <w:t xml:space="preserve">tir.</w:t>
            </w:r>
            <w:r>
              <w:rPr>
                <w:rFonts w:ascii="Times New Roman" w:hAnsi="Times New Roman" w:cs="Times New Roman"/>
                <w:sz w:val="24"/>
                <w:szCs w:val="24"/>
              </w:rPr>
              <w:t xml:space="preserve">) </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verilerin düzeltilmesi, silinmesi, yok edilmesi halinde bu işlem</w:t>
            </w:r>
            <w:r>
              <w:rPr>
                <w:rFonts w:ascii="Times New Roman" w:hAnsi="Times New Roman" w:cs="Times New Roman"/>
                <w:sz w:val="24"/>
                <w:szCs w:val="24"/>
              </w:rPr>
              <w:t xml:space="preserve">lerin, kişisel verilerin aktarıldığı üçüncü kişilere de bildirilmesini isteme, (sağlık kapsamındaki kişisel verilerin mevzuat kapsamında saklanmak yükümlülüğü bulunduğundan silinme hakkı Kişisel Sağlık Verileri Hakkında Yönetmelik uyarınca değerlendirilece</w:t>
            </w:r>
            <w:r>
              <w:rPr>
                <w:rFonts w:ascii="Times New Roman" w:hAnsi="Times New Roman" w:cs="Times New Roman"/>
                <w:sz w:val="24"/>
                <w:szCs w:val="24"/>
              </w:rPr>
              <w:t xml:space="preserve">ktir.</w:t>
            </w:r>
            <w:r>
              <w:rPr>
                <w:rFonts w:ascii="Times New Roman" w:hAnsi="Times New Roman" w:cs="Times New Roman"/>
                <w:sz w:val="24"/>
                <w:szCs w:val="24"/>
              </w:rPr>
              <w:t xml:space="preserv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İşlenen verilerin münhasıran otomatik sistemler vasıtasıyla analiz edilmesi suretiyle kişinin kendisi aleyhine bir sonucun ortaya çıkmasına itiraz etme,</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Kişisel verilerin kanuna aykırı olarak işlenmesi sebebiyle zarara uğraması hâlinde zararın giderilmesini talep etme,</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haklarına</w:t>
            </w:r>
            <w:r>
              <w:rPr>
                <w:rFonts w:ascii="Times New Roman" w:hAnsi="Times New Roman" w:cs="Times New Roman"/>
                <w:sz w:val="24"/>
                <w:szCs w:val="24"/>
              </w:rPr>
              <w:t xml:space="preserve"> sahipsiniz.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Ayrıca KVKK da sayılan yukarıda belirtilen bu haklara ek olarak Avrupa birliği vatandaşı ya da GDPR uygulama alanında olan sağlık turisti hastalar ve ilgili kişiler açısından GDPR hükümleri kapsamında aşağıdaki haklar mevcuttur.</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Unutulma Hakkı: GDPR da düzenlenen istisnai haller dışında silme hakkı ile bağlantılı olarak unutulma hakkı kapsamında verilerinin silinmesini isteme hakkınız vardır. </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Veri Taşınabilirliği: Tarafınıza sunulan hizmet değerlendirilere</w:t>
            </w:r>
            <w:r>
              <w:rPr>
                <w:rFonts w:ascii="Times New Roman" w:hAnsi="Times New Roman" w:cs="Times New Roman"/>
                <w:sz w:val="24"/>
                <w:szCs w:val="24"/>
              </w:rPr>
              <w:t xml:space="preserve">k hizmet sunulma yerinin Türkiye Cumhuriyeti kanunlarına tabi olduğu durumlarda KVKK emredici hükümlerine aykırılık oluşturmaması halinde ve istisnai durumlar hariç olmak üzere verilerinizi bizden başka bir veri denetleyicisine aktarma hakkına sahipsiniz. </w:t>
            </w:r>
            <w:r>
              <w:rPr>
                <w:rFonts w:ascii="Times New Roman" w:hAnsi="Times New Roman" w:cs="Times New Roman"/>
                <w:sz w:val="24"/>
                <w:szCs w:val="24"/>
              </w:rPr>
            </w:r>
          </w:p>
          <w:p>
            <w:pPr>
              <w:pStyle w:val="681"/>
              <w:numPr>
                <w:ilvl w:val="0"/>
                <w:numId w:val="4"/>
              </w:numPr>
              <w:pBdr/>
              <w:spacing/>
              <w:ind/>
              <w:jc w:val="both"/>
              <w:rPr>
                <w:rFonts w:ascii="Times New Roman" w:hAnsi="Times New Roman" w:cs="Times New Roman"/>
                <w:sz w:val="24"/>
                <w:szCs w:val="24"/>
              </w:rPr>
            </w:pPr>
            <w:r>
              <w:rPr>
                <w:rFonts w:ascii="Times New Roman" w:hAnsi="Times New Roman" w:cs="Times New Roman"/>
                <w:sz w:val="24"/>
                <w:szCs w:val="24"/>
              </w:rPr>
              <w:t xml:space="preserve">Veri İşleme Kısıtlama Hakkı: Veri silme hakkınızı kullanırken belli durumların varlığı halinde veri kısıtlama hakkınız bulunmaktadır. </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Ayrıca belirli bir amaçla (örneğin bir araştırma projesi için) kişisel verilerinizi işlemek veya size bilgilendirici tanıtım faaliyetleri yapmak için onayınızı aldığımızda, onayınızı istediğiniz zaman geri alabilirsiniz.</w:t>
            </w:r>
            <w:r>
              <w:rPr>
                <w:rFonts w:ascii="Times New Roman" w:hAnsi="Times New Roman" w:cs="Times New Roman"/>
                <w:sz w:val="24"/>
                <w:szCs w:val="24"/>
              </w:rPr>
            </w:r>
          </w:p>
          <w:p>
            <w:pPr>
              <w:pBdr/>
              <w:spacing/>
              <w:ind/>
              <w:jc w:val="both"/>
              <w:rPr/>
            </w:pPr>
            <w:r>
              <w:rPr>
                <w:rFonts w:ascii="Times New Roman" w:hAnsi="Times New Roman" w:cs="Times New Roman"/>
                <w:sz w:val="24"/>
                <w:szCs w:val="24"/>
              </w:rPr>
              <w:t xml:space="preserve">Yukarıda belirtilen haklarınızı kullanmak için kimlik bilgilerinizi, kullanmak istediğiniz hakkı ve talebinizi detaylı anlatan metninizi </w:t>
            </w:r>
            <w:hyperlink r:id="rId10" w:tooltip="http://www.lisadent.com" w:history="1">
              <w:r>
                <w:rPr>
                  <w:rStyle w:val="680"/>
                  <w:rFonts w:ascii="Times New Roman" w:hAnsi="Times New Roman" w:cs="Times New Roman"/>
                  <w:sz w:val="24"/>
                  <w:szCs w:val="24"/>
                </w:rPr>
                <w:t xml:space="preserve">www.lisadentklinik.com</w:t>
              </w:r>
            </w:hyperlink>
            <w:r>
              <w:rPr>
                <w:rFonts w:ascii="Times New Roman" w:hAnsi="Times New Roman" w:cs="Times New Roman"/>
                <w:sz w:val="24"/>
                <w:szCs w:val="24"/>
              </w:rPr>
              <w:t xml:space="preserve"> web adresindeki </w:t>
            </w:r>
            <w:r>
              <w:rPr>
                <w:rFonts w:ascii="Times New Roman" w:hAnsi="Times New Roman" w:cs="Times New Roman"/>
                <w:sz w:val="24"/>
                <w:szCs w:val="24"/>
                <w:shd w:val="clear" w:color="auto" w:fill="ffffff"/>
              </w:rPr>
              <w:t xml:space="preserve">Kişisel Verilerin Korunması Kanunu Uyarınca Başvuru Formu” nu </w:t>
            </w:r>
            <w:r>
              <w:rPr>
                <w:rFonts w:ascii="Times New Roman" w:hAnsi="Times New Roman" w:cs="Times New Roman"/>
                <w:sz w:val="24"/>
                <w:szCs w:val="24"/>
                <w:shd w:val="clear" w:color="auto" w:fill="ffffff"/>
              </w:rPr>
              <w:t xml:space="preserve">doldurarak; </w:t>
            </w:r>
            <w:r>
              <w:rPr>
                <w:rFonts w:ascii="Times New Roman" w:hAnsi="Times New Roman" w:cs="Times New Roman"/>
                <w:i/>
                <w:iCs/>
                <w:sz w:val="24"/>
                <w:szCs w:val="24"/>
                <w:shd w:val="clear" w:color="auto" w:fill="ffffff"/>
              </w:rPr>
              <w:t xml:space="preserve">“</w:t>
            </w:r>
            <w:r>
              <w:rPr>
                <w:rFonts w:ascii="Times New Roman" w:hAnsi="Times New Roman" w:cs="Times New Roman"/>
                <w:i/>
                <w:iCs/>
                <w:sz w:val="24"/>
                <w:szCs w:val="24"/>
                <w:lang w:eastAsia="tr-TR"/>
              </w:rPr>
              <w:t xml:space="preserve">Dudullu OSB Mahallesi 501 Sokak No: 34 Daire 16 B1 Blok,34775 Ümraniye – İstanbul /  TÜRKİYE”</w:t>
            </w:r>
            <w:r>
              <w:rPr>
                <w:lang w:eastAsia="tr-TR"/>
              </w:rPr>
              <w:t xml:space="preserve"> </w:t>
            </w:r>
            <w:r>
              <w:rPr>
                <w:rFonts w:ascii="Times New Roman" w:hAnsi="Times New Roman" w:cs="Times New Roman"/>
                <w:sz w:val="24"/>
                <w:szCs w:val="24"/>
              </w:rPr>
              <w:t xml:space="preserve">adresine </w:t>
            </w:r>
            <w:r>
              <w:rPr>
                <w:rFonts w:ascii="Times New Roman" w:hAnsi="Times New Roman" w:eastAsia="Tahoma" w:cs="Times New Roman"/>
                <w:sz w:val="24"/>
                <w:szCs w:val="24"/>
              </w:rPr>
              <w:t xml:space="preserve">elden bizzat iletebilir, noter kanalıyla veya iadeli taahhütlü posta ile</w:t>
            </w:r>
            <w:r>
              <w:rPr>
                <w:rFonts w:ascii="Times New Roman" w:hAnsi="Times New Roman" w:cs="Times New Roman"/>
                <w:sz w:val="24"/>
                <w:szCs w:val="24"/>
                <w:shd w:val="clear" w:color="auto" w:fill="ffffff"/>
              </w:rPr>
              <w:t xml:space="preserve">  ‘‘Kişisel Veri </w:t>
            </w:r>
            <w:r>
              <w:rPr>
                <w:rFonts w:ascii="Times New Roman" w:hAnsi="Times New Roman" w:cs="Times New Roman"/>
                <w:sz w:val="24"/>
                <w:szCs w:val="24"/>
                <w:shd w:val="clear" w:color="auto" w:fill="ffffff"/>
              </w:rPr>
              <w:t xml:space="preserve">Bilgi Edinme Talebi’’ notu ile gönderebilirsiniz. </w:t>
            </w:r>
            <w:r>
              <w:rPr>
                <w:rFonts w:ascii="Times New Roman" w:hAnsi="Times New Roman" w:cs="Times New Roman"/>
                <w:sz w:val="24"/>
                <w:szCs w:val="24"/>
                <w:shd w:val="clear" w:color="auto" w:fill="ffffff"/>
              </w:rPr>
              <w:t xml:space="preserve">Ayrıca gerek duyulması halinde </w:t>
            </w:r>
            <w:hyperlink r:id="rId11" w:tooltip="mailto:info@lisadent.com" w:history="1">
              <w:r>
                <w:rPr>
                  <w:rStyle w:val="680"/>
                  <w:rFonts w:ascii="Times New Roman" w:hAnsi="Times New Roman" w:eastAsia="Times New Roman" w:cs="Times New Roman"/>
                  <w:sz w:val="24"/>
                  <w:szCs w:val="24"/>
                  <w:lang w:eastAsia="tr-TR"/>
                </w:rPr>
                <w:t xml:space="preserve">info@lisadentklinik.com</w:t>
              </w:r>
            </w:hyperlink>
            <w:r>
              <w:rPr>
                <w:rFonts w:ascii="Times New Roman" w:hAnsi="Times New Roman" w:cs="Times New Roman"/>
                <w:sz w:val="24"/>
                <w:szCs w:val="24"/>
              </w:rPr>
              <w:t xml:space="preserve"> uzantılı e-posta adresi veya </w:t>
            </w:r>
            <w:r>
              <w:rPr>
                <w:rFonts w:ascii="Times New Roman" w:hAnsi="Times New Roman" w:cs="Times New Roman"/>
                <w:sz w:val="24"/>
                <w:szCs w:val="24"/>
              </w:rPr>
              <w:t xml:space="preserve">+90 533 470 08 93</w:t>
            </w:r>
            <w:r>
              <w:rPr>
                <w:rFonts w:ascii="Times New Roman" w:hAnsi="Times New Roman" w:cs="Times New Roman"/>
                <w:sz w:val="24"/>
                <w:szCs w:val="24"/>
              </w:rPr>
              <w:t xml:space="preserve"> </w:t>
            </w:r>
            <w:r>
              <w:rPr>
                <w:rFonts w:ascii="Times New Roman" w:hAnsi="Times New Roman" w:eastAsia="Tahoma" w:cs="Times New Roman"/>
                <w:sz w:val="24"/>
                <w:szCs w:val="24"/>
              </w:rPr>
              <w:t xml:space="preserve">telefon hattı ile iletişime geçilebilirsiniz.</w:t>
            </w:r>
            <w:r>
              <w:rPr>
                <w:rFonts w:ascii="Times New Roman" w:hAnsi="Times New Roman" w:eastAsia="Tahoma" w:cs="Times New Roman"/>
                <w:sz w:val="24"/>
                <w:szCs w:val="24"/>
              </w:rPr>
              <w:t xml:space="preserve"> </w:t>
            </w: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Başvuru esnasında, kimlik bilgilerinin teyit edilmesi amaçlı olarak kimlik ibraz edilmesini talep etme hakkımız saklıdır.</w:t>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 xml:space="preserve">Bu çerçevedeki başvurula</w:t>
            </w:r>
            <w:r>
              <w:rPr>
                <w:rFonts w:ascii="Times New Roman" w:hAnsi="Times New Roman" w:cs="Times New Roman"/>
                <w:sz w:val="24"/>
                <w:szCs w:val="24"/>
              </w:rPr>
              <w:t xml:space="preserve">rınız en çok 30 gün içerisinde neticelendirilecektir. Söz konusu başvurular ücretsiz olup, kanunun 13.maddesinin ikinci fıkrası uyarınca işlemin ayrıca bir maliyet gerektirmesi halinde, Kurulca belirlenen tarifedeki ücret şirketimiz tarafından alınacaktır.</w:t>
            </w:r>
            <w:r>
              <w:rPr>
                <w:rFonts w:ascii="Times New Roman" w:hAnsi="Times New Roman" w:cs="Times New Roman"/>
                <w:sz w:val="24"/>
                <w:szCs w:val="24"/>
              </w:rPr>
              <w:tab/>
            </w:r>
            <w:r>
              <w:rPr>
                <w:rFonts w:ascii="Times New Roman" w:hAnsi="Times New Roman" w:cs="Times New Roman"/>
                <w:sz w:val="24"/>
                <w:szCs w:val="24"/>
              </w:rPr>
            </w:r>
          </w:p>
          <w:p>
            <w:pPr>
              <w:pBdr/>
              <w:spacing/>
              <w:ind/>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r>
          </w:p>
        </w:tc>
      </w:tr>
      <w:tr>
        <w:trPr/>
        <w:tc>
          <w:tcPr>
            <w:tcBorders/>
            <w:tcW w:w="5000" w:type="pct"/>
            <w:textDirection w:val="lrTb"/>
            <w:noWrap w:val="false"/>
          </w:tcPr>
          <w:p>
            <w:pPr>
              <w:pStyle w:val="682"/>
              <w:pBdr/>
              <w:shd w:val="clear" w:color="auto" w:fill="ffffff"/>
              <w:spacing w:after="240" w:afterAutospacing="0" w:before="240" w:beforeAutospacing="0"/>
              <w:ind/>
              <w:jc w:val="both"/>
              <w:rPr/>
            </w:pPr>
            <w:r/>
            <w:r/>
          </w:p>
        </w:tc>
      </w:tr>
      <w:tr>
        <w:trPr/>
        <w:tc>
          <w:tcPr>
            <w:tcBorders/>
            <w:tcW w:w="5000" w:type="pct"/>
            <w:textDirection w:val="lrTb"/>
            <w:noWrap w:val="false"/>
          </w:tcPr>
          <w:p>
            <w:pPr>
              <w:pStyle w:val="682"/>
              <w:pBdr/>
              <w:shd w:val="clear" w:color="auto" w:fill="ffffff"/>
              <w:spacing w:after="240" w:afterAutospacing="0" w:before="240" w:beforeAutospacing="0"/>
              <w:ind/>
              <w:jc w:val="both"/>
              <w:rPr/>
            </w:pPr>
            <w:r/>
            <w:r/>
          </w:p>
        </w:tc>
      </w:tr>
    </w:tbl>
    <w:p>
      <w:pPr>
        <w:pBdr/>
        <w:spacing/>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p>
    <w:p>
      <w:pPr>
        <w:pBdr/>
        <w:spacing/>
        <w:ind/>
        <w:rPr>
          <w:rFonts w:ascii="Times New Roman" w:hAnsi="Times New Roman" w:cs="Times New Roman"/>
          <w:sz w:val="24"/>
          <w:szCs w:val="24"/>
          <w:u w:val="single"/>
        </w:rPr>
      </w:pPr>
      <w:r>
        <w:rPr>
          <w:rFonts w:ascii="Times New Roman" w:hAnsi="Times New Roman" w:cs="Times New Roman"/>
          <w:sz w:val="24"/>
          <w:szCs w:val="24"/>
          <w:u w:val="single"/>
        </w:rPr>
        <w:t xml:space="preserve">BAŞVURU FORMU </w:t>
      </w:r>
      <w:r>
        <w:rPr>
          <w:rFonts w:ascii="Times New Roman" w:hAnsi="Times New Roman" w:cs="Times New Roman"/>
          <w:sz w:val="24"/>
          <w:szCs w:val="24"/>
          <w:u w:val="single"/>
        </w:rPr>
      </w:r>
    </w:p>
    <w:p>
      <w:pPr>
        <w:pBdr/>
        <w:spacing/>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p>
    <w:sectPr>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Wingdings">
    <w:panose1 w:val="05000000000000000000"/>
  </w:font>
  <w:font w:name="Courier New">
    <w:panose1 w:val="02070309020205020404"/>
  </w:font>
  <w:font w:name="Symbol">
    <w:panose1 w:val="05050102010706020507"/>
  </w:font>
  <w:font w:name="TimesNewRomanPSMT">
    <w:panose1 w:val="020206030504050203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74CBD"/>
    <w:lvl w:ilvl="0">
      <w:isLgl w:val="false"/>
      <w:lvlJc w:val="left"/>
      <w:lvlText w:val="%1."/>
      <w:numFmt w:val="lowerLetter"/>
      <w:pPr>
        <w:pBdr/>
        <w:spacing/>
        <w:ind w:hanging="360" w:left="1440"/>
      </w:pPr>
      <w:rPr>
        <w:rFonts w:hint="default"/>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1">
    <w:nsid w:val="18A82429"/>
    <w:lvl w:ilvl="0">
      <w:isLgl w:val="false"/>
      <w:lvlJc w:val="left"/>
      <w:lvlText w:val="%1."/>
      <w:numFmt w:val="decimal"/>
      <w:pPr>
        <w:pBdr/>
        <w:spacing/>
        <w:ind w:hanging="360" w:left="1440"/>
      </w:pPr>
      <w:rPr>
        <w:rFonts w:hint="default"/>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2">
    <w:nsid w:val="493D6A8D"/>
    <w:lvl w:ilvl="0">
      <w:isLgl w:val="false"/>
      <w:lvlJc w:val="left"/>
      <w:lvlText w:val=""/>
      <w:numFmt w:val="bullet"/>
      <w:pPr>
        <w:pBdr/>
        <w:spacing/>
        <w:ind w:hanging="360" w:left="1800"/>
      </w:pPr>
      <w:rPr>
        <w:rFonts w:hint="default" w:ascii="Symbol" w:hAnsi="Symbol" w:eastAsia="Times New Roman" w:cs="Times New Roman"/>
      </w:rPr>
      <w:start w:val="1"/>
      <w:suff w:val="tab"/>
    </w:lvl>
    <w:lvl w:ilvl="1">
      <w:isLgl w:val="false"/>
      <w:lvlJc w:val="left"/>
      <w:lvlText w:val="o"/>
      <w:numFmt w:val="bullet"/>
      <w:pPr>
        <w:pBdr/>
        <w:spacing/>
        <w:ind w:hanging="360" w:left="2520"/>
      </w:pPr>
      <w:rPr>
        <w:rFonts w:hint="default" w:ascii="Courier New" w:hAnsi="Courier New" w:cs="Courier New"/>
      </w:rPr>
      <w:start w:val="1"/>
      <w:suff w:val="tab"/>
    </w:lvl>
    <w:lvl w:ilvl="2">
      <w:isLgl w:val="false"/>
      <w:lvlJc w:val="left"/>
      <w:lvlText w:val=""/>
      <w:numFmt w:val="bullet"/>
      <w:pPr>
        <w:pBdr/>
        <w:spacing/>
        <w:ind w:hanging="360" w:left="3240"/>
      </w:pPr>
      <w:rPr>
        <w:rFonts w:hint="default" w:ascii="Wingdings" w:hAnsi="Wingdings"/>
      </w:rPr>
      <w:start w:val="1"/>
      <w:suff w:val="tab"/>
    </w:lvl>
    <w:lvl w:ilvl="3">
      <w:isLgl w:val="false"/>
      <w:lvlJc w:val="left"/>
      <w:lvlText w:val=""/>
      <w:numFmt w:val="bullet"/>
      <w:pPr>
        <w:pBdr/>
        <w:spacing/>
        <w:ind w:hanging="360" w:left="3960"/>
      </w:pPr>
      <w:rPr>
        <w:rFonts w:hint="default" w:ascii="Symbol" w:hAnsi="Symbol"/>
      </w:rPr>
      <w:start w:val="1"/>
      <w:suff w:val="tab"/>
    </w:lvl>
    <w:lvl w:ilvl="4">
      <w:isLgl w:val="false"/>
      <w:lvlJc w:val="left"/>
      <w:lvlText w:val="o"/>
      <w:numFmt w:val="bullet"/>
      <w:pPr>
        <w:pBdr/>
        <w:spacing/>
        <w:ind w:hanging="360" w:left="4680"/>
      </w:pPr>
      <w:rPr>
        <w:rFonts w:hint="default" w:ascii="Courier New" w:hAnsi="Courier New" w:cs="Courier New"/>
      </w:rPr>
      <w:start w:val="1"/>
      <w:suff w:val="tab"/>
    </w:lvl>
    <w:lvl w:ilvl="5">
      <w:isLgl w:val="false"/>
      <w:lvlJc w:val="left"/>
      <w:lvlText w:val=""/>
      <w:numFmt w:val="bullet"/>
      <w:pPr>
        <w:pBdr/>
        <w:spacing/>
        <w:ind w:hanging="360" w:left="5400"/>
      </w:pPr>
      <w:rPr>
        <w:rFonts w:hint="default" w:ascii="Wingdings" w:hAnsi="Wingdings"/>
      </w:rPr>
      <w:start w:val="1"/>
      <w:suff w:val="tab"/>
    </w:lvl>
    <w:lvl w:ilvl="6">
      <w:isLgl w:val="false"/>
      <w:lvlJc w:val="left"/>
      <w:lvlText w:val=""/>
      <w:numFmt w:val="bullet"/>
      <w:pPr>
        <w:pBdr/>
        <w:spacing/>
        <w:ind w:hanging="360" w:left="6120"/>
      </w:pPr>
      <w:rPr>
        <w:rFonts w:hint="default" w:ascii="Symbol" w:hAnsi="Symbol"/>
      </w:rPr>
      <w:start w:val="1"/>
      <w:suff w:val="tab"/>
    </w:lvl>
    <w:lvl w:ilvl="7">
      <w:isLgl w:val="false"/>
      <w:lvlJc w:val="left"/>
      <w:lvlText w:val="o"/>
      <w:numFmt w:val="bullet"/>
      <w:pPr>
        <w:pBdr/>
        <w:spacing/>
        <w:ind w:hanging="360" w:left="6840"/>
      </w:pPr>
      <w:rPr>
        <w:rFonts w:hint="default" w:ascii="Courier New" w:hAnsi="Courier New" w:cs="Courier New"/>
      </w:rPr>
      <w:start w:val="1"/>
      <w:suff w:val="tab"/>
    </w:lvl>
    <w:lvl w:ilvl="8">
      <w:isLgl w:val="false"/>
      <w:lvlJc w:val="left"/>
      <w:lvlText w:val=""/>
      <w:numFmt w:val="bullet"/>
      <w:pPr>
        <w:pBdr/>
        <w:spacing/>
        <w:ind w:hanging="360" w:left="7560"/>
      </w:pPr>
      <w:rPr>
        <w:rFonts w:hint="default" w:ascii="Wingdings" w:hAnsi="Wingdings"/>
      </w:rPr>
      <w:start w:val="1"/>
      <w:suff w:val="tab"/>
    </w:lvl>
  </w:abstractNum>
  <w:abstractNum w:abstractNumId="3">
    <w:nsid w:val="64207B36"/>
    <w:lvl w:ilvl="0">
      <w:isLgl w:val="false"/>
      <w:lvlJc w:val="left"/>
      <w:lvlText w:val="%1"/>
      <w:numFmt w:val="decimal"/>
      <w:pPr>
        <w:pBdr/>
        <w:spacing/>
        <w:ind w:hanging="480" w:left="840"/>
      </w:pPr>
      <w:rPr>
        <w:rFonts w:hint="default"/>
      </w:rPr>
      <w:start w:val="669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7D0A41D4"/>
    <w:lvl w:ilvl="0">
      <w:isLgl w:val="false"/>
      <w:lvlJc w:val="left"/>
      <w:lvlText w:val="%1."/>
      <w:numFmt w:val="upperLetter"/>
      <w:pPr>
        <w:pBdr/>
        <w:spacing/>
        <w:ind w:hanging="360" w:left="1080"/>
      </w:pPr>
      <w:rPr>
        <w:rFonts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tr-T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78"/>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7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7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7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7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7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7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7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7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7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7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7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7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7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7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7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7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7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7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7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7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7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7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7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7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7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7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7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7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7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7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7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7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7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7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7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7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7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7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7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7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7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7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7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7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7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7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7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7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7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7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7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7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7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7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7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7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7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7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67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3">
    <w:name w:val="List Table 7 Colorful - Accent 3"/>
    <w:basedOn w:val="67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4">
    <w:name w:val="List Table 7 Colorful - Accent 4"/>
    <w:basedOn w:val="67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5">
    <w:name w:val="List Table 7 Colorful - Accent 5"/>
    <w:basedOn w:val="67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6">
    <w:name w:val="List Table 7 Colorful - Accent 6"/>
    <w:basedOn w:val="67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7">
    <w:name w:val="Lined - Accent"/>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7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7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7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7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7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7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7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7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0">
    <w:name w:val="Heading 2"/>
    <w:basedOn w:val="674"/>
    <w:next w:val="67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74"/>
    <w:next w:val="67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74"/>
    <w:next w:val="67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4">
    <w:name w:val="Heading 6"/>
    <w:basedOn w:val="674"/>
    <w:next w:val="67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74"/>
    <w:next w:val="67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74"/>
    <w:next w:val="67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74"/>
    <w:next w:val="67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77"/>
    <w:link w:val="675"/>
    <w:uiPriority w:val="9"/>
    <w:pPr>
      <w:pBdr/>
      <w:spacing/>
      <w:ind/>
    </w:pPr>
    <w:rPr>
      <w:rFonts w:ascii="Arial" w:hAnsi="Arial" w:eastAsia="Arial" w:cs="Arial"/>
      <w:color w:val="0f4761" w:themeColor="accent1" w:themeShade="BF"/>
      <w:sz w:val="40"/>
      <w:szCs w:val="40"/>
    </w:rPr>
  </w:style>
  <w:style w:type="character" w:styleId="151">
    <w:name w:val="Heading 2 Char"/>
    <w:basedOn w:val="677"/>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77"/>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77"/>
    <w:link w:val="142"/>
    <w:uiPriority w:val="9"/>
    <w:pPr>
      <w:pBdr/>
      <w:spacing/>
      <w:ind/>
    </w:pPr>
    <w:rPr>
      <w:rFonts w:ascii="Arial" w:hAnsi="Arial" w:eastAsia="Arial" w:cs="Arial"/>
      <w:i/>
      <w:iCs/>
      <w:color w:val="0f4761" w:themeColor="accent1" w:themeShade="BF"/>
    </w:rPr>
  </w:style>
  <w:style w:type="character" w:styleId="154">
    <w:name w:val="Heading 5 Char"/>
    <w:basedOn w:val="677"/>
    <w:link w:val="676"/>
    <w:uiPriority w:val="9"/>
    <w:pPr>
      <w:pBdr/>
      <w:spacing/>
      <w:ind/>
    </w:pPr>
    <w:rPr>
      <w:rFonts w:ascii="Arial" w:hAnsi="Arial" w:eastAsia="Arial" w:cs="Arial"/>
      <w:color w:val="0f4761" w:themeColor="accent1" w:themeShade="BF"/>
    </w:rPr>
  </w:style>
  <w:style w:type="character" w:styleId="155">
    <w:name w:val="Heading 6 Char"/>
    <w:basedOn w:val="677"/>
    <w:link w:val="144"/>
    <w:uiPriority w:val="9"/>
    <w:pPr>
      <w:pBdr/>
      <w:spacing/>
      <w:ind/>
    </w:pPr>
    <w:rPr>
      <w:rFonts w:ascii="Arial" w:hAnsi="Arial" w:eastAsia="Arial" w:cs="Arial"/>
      <w:i/>
      <w:iCs/>
      <w:color w:val="595959" w:themeColor="text1" w:themeTint="A6"/>
    </w:rPr>
  </w:style>
  <w:style w:type="character" w:styleId="156">
    <w:name w:val="Heading 7 Char"/>
    <w:basedOn w:val="677"/>
    <w:link w:val="145"/>
    <w:uiPriority w:val="9"/>
    <w:pPr>
      <w:pBdr/>
      <w:spacing/>
      <w:ind/>
    </w:pPr>
    <w:rPr>
      <w:rFonts w:ascii="Arial" w:hAnsi="Arial" w:eastAsia="Arial" w:cs="Arial"/>
      <w:color w:val="595959" w:themeColor="text1" w:themeTint="A6"/>
    </w:rPr>
  </w:style>
  <w:style w:type="character" w:styleId="157">
    <w:name w:val="Heading 8 Char"/>
    <w:basedOn w:val="677"/>
    <w:link w:val="146"/>
    <w:uiPriority w:val="9"/>
    <w:pPr>
      <w:pBdr/>
      <w:spacing/>
      <w:ind/>
    </w:pPr>
    <w:rPr>
      <w:rFonts w:ascii="Arial" w:hAnsi="Arial" w:eastAsia="Arial" w:cs="Arial"/>
      <w:i/>
      <w:iCs/>
      <w:color w:val="272727" w:themeColor="text1" w:themeTint="D8"/>
    </w:rPr>
  </w:style>
  <w:style w:type="character" w:styleId="158">
    <w:name w:val="Heading 9 Char"/>
    <w:basedOn w:val="677"/>
    <w:link w:val="147"/>
    <w:uiPriority w:val="9"/>
    <w:pPr>
      <w:pBdr/>
      <w:spacing/>
      <w:ind/>
    </w:pPr>
    <w:rPr>
      <w:rFonts w:ascii="Arial" w:hAnsi="Arial" w:eastAsia="Arial" w:cs="Arial"/>
      <w:i/>
      <w:iCs/>
      <w:color w:val="272727" w:themeColor="text1" w:themeTint="D8"/>
    </w:rPr>
  </w:style>
  <w:style w:type="paragraph" w:styleId="159">
    <w:name w:val="Title"/>
    <w:basedOn w:val="674"/>
    <w:next w:val="67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77"/>
    <w:link w:val="159"/>
    <w:uiPriority w:val="10"/>
    <w:pPr>
      <w:pBdr/>
      <w:spacing/>
      <w:ind/>
    </w:pPr>
    <w:rPr>
      <w:rFonts w:ascii="Arial" w:hAnsi="Arial" w:eastAsia="Arial" w:cs="Arial"/>
      <w:spacing w:val="-10"/>
      <w:sz w:val="56"/>
      <w:szCs w:val="56"/>
    </w:rPr>
  </w:style>
  <w:style w:type="paragraph" w:styleId="161">
    <w:name w:val="Subtitle"/>
    <w:basedOn w:val="674"/>
    <w:next w:val="674"/>
    <w:link w:val="162"/>
    <w:uiPriority w:val="11"/>
    <w:qFormat/>
    <w:pPr>
      <w:numPr>
        <w:ilvl w:val="1"/>
      </w:numPr>
      <w:pBdr/>
      <w:spacing/>
      <w:ind/>
    </w:pPr>
    <w:rPr>
      <w:color w:val="595959" w:themeColor="text1" w:themeTint="A6"/>
      <w:spacing w:val="15"/>
      <w:sz w:val="28"/>
      <w:szCs w:val="28"/>
    </w:rPr>
  </w:style>
  <w:style w:type="character" w:styleId="162">
    <w:name w:val="Subtitle Char"/>
    <w:basedOn w:val="677"/>
    <w:link w:val="161"/>
    <w:uiPriority w:val="11"/>
    <w:pPr>
      <w:pBdr/>
      <w:spacing/>
      <w:ind/>
    </w:pPr>
    <w:rPr>
      <w:color w:val="595959" w:themeColor="text1" w:themeTint="A6"/>
      <w:spacing w:val="15"/>
      <w:sz w:val="28"/>
      <w:szCs w:val="28"/>
    </w:rPr>
  </w:style>
  <w:style w:type="paragraph" w:styleId="163">
    <w:name w:val="Quote"/>
    <w:basedOn w:val="674"/>
    <w:next w:val="674"/>
    <w:link w:val="164"/>
    <w:uiPriority w:val="29"/>
    <w:qFormat/>
    <w:pPr>
      <w:pBdr/>
      <w:spacing w:before="160"/>
      <w:ind/>
      <w:jc w:val="center"/>
    </w:pPr>
    <w:rPr>
      <w:i/>
      <w:iCs/>
      <w:color w:val="404040" w:themeColor="text1" w:themeTint="BF"/>
    </w:rPr>
  </w:style>
  <w:style w:type="character" w:styleId="164">
    <w:name w:val="Quote Char"/>
    <w:basedOn w:val="677"/>
    <w:link w:val="163"/>
    <w:uiPriority w:val="29"/>
    <w:pPr>
      <w:pBdr/>
      <w:spacing/>
      <w:ind/>
    </w:pPr>
    <w:rPr>
      <w:i/>
      <w:iCs/>
      <w:color w:val="404040" w:themeColor="text1" w:themeTint="BF"/>
    </w:rPr>
  </w:style>
  <w:style w:type="character" w:styleId="166">
    <w:name w:val="Intense Emphasis"/>
    <w:basedOn w:val="677"/>
    <w:uiPriority w:val="21"/>
    <w:qFormat/>
    <w:pPr>
      <w:pBdr/>
      <w:spacing/>
      <w:ind/>
    </w:pPr>
    <w:rPr>
      <w:i/>
      <w:iCs/>
      <w:color w:val="0f4761" w:themeColor="accent1" w:themeShade="BF"/>
    </w:rPr>
  </w:style>
  <w:style w:type="paragraph" w:styleId="167">
    <w:name w:val="Intense Quote"/>
    <w:basedOn w:val="674"/>
    <w:next w:val="67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77"/>
    <w:link w:val="167"/>
    <w:uiPriority w:val="30"/>
    <w:pPr>
      <w:pBdr/>
      <w:spacing/>
      <w:ind/>
    </w:pPr>
    <w:rPr>
      <w:i/>
      <w:iCs/>
      <w:color w:val="0f4761" w:themeColor="accent1" w:themeShade="BF"/>
    </w:rPr>
  </w:style>
  <w:style w:type="character" w:styleId="169">
    <w:name w:val="Intense Reference"/>
    <w:basedOn w:val="677"/>
    <w:uiPriority w:val="32"/>
    <w:qFormat/>
    <w:pPr>
      <w:pBdr/>
      <w:spacing/>
      <w:ind/>
    </w:pPr>
    <w:rPr>
      <w:b/>
      <w:bCs/>
      <w:smallCaps/>
      <w:color w:val="0f4761" w:themeColor="accent1" w:themeShade="BF"/>
      <w:spacing w:val="5"/>
    </w:rPr>
  </w:style>
  <w:style w:type="paragraph" w:styleId="170">
    <w:name w:val="No Spacing"/>
    <w:basedOn w:val="674"/>
    <w:uiPriority w:val="1"/>
    <w:qFormat/>
    <w:pPr>
      <w:pBdr/>
      <w:spacing w:after="0" w:line="240" w:lineRule="auto"/>
      <w:ind/>
    </w:pPr>
  </w:style>
  <w:style w:type="character" w:styleId="171">
    <w:name w:val="Subtle Emphasis"/>
    <w:basedOn w:val="677"/>
    <w:uiPriority w:val="19"/>
    <w:qFormat/>
    <w:pPr>
      <w:pBdr/>
      <w:spacing/>
      <w:ind/>
    </w:pPr>
    <w:rPr>
      <w:i/>
      <w:iCs/>
      <w:color w:val="404040" w:themeColor="text1" w:themeTint="BF"/>
    </w:rPr>
  </w:style>
  <w:style w:type="character" w:styleId="172">
    <w:name w:val="Emphasis"/>
    <w:basedOn w:val="677"/>
    <w:uiPriority w:val="20"/>
    <w:qFormat/>
    <w:pPr>
      <w:pBdr/>
      <w:spacing/>
      <w:ind/>
    </w:pPr>
    <w:rPr>
      <w:i/>
      <w:iCs/>
    </w:rPr>
  </w:style>
  <w:style w:type="character" w:styleId="174">
    <w:name w:val="Subtle Reference"/>
    <w:basedOn w:val="677"/>
    <w:uiPriority w:val="31"/>
    <w:qFormat/>
    <w:pPr>
      <w:pBdr/>
      <w:spacing/>
      <w:ind/>
    </w:pPr>
    <w:rPr>
      <w:smallCaps/>
      <w:color w:val="5a5a5a" w:themeColor="text1" w:themeTint="A5"/>
    </w:rPr>
  </w:style>
  <w:style w:type="character" w:styleId="175">
    <w:name w:val="Book Title"/>
    <w:basedOn w:val="677"/>
    <w:uiPriority w:val="33"/>
    <w:qFormat/>
    <w:pPr>
      <w:pBdr/>
      <w:spacing/>
      <w:ind/>
    </w:pPr>
    <w:rPr>
      <w:b/>
      <w:bCs/>
      <w:i/>
      <w:iCs/>
      <w:spacing w:val="5"/>
    </w:rPr>
  </w:style>
  <w:style w:type="paragraph" w:styleId="176">
    <w:name w:val="Header"/>
    <w:basedOn w:val="674"/>
    <w:link w:val="177"/>
    <w:uiPriority w:val="99"/>
    <w:unhideWhenUsed/>
    <w:pPr>
      <w:pBdr/>
      <w:tabs>
        <w:tab w:val="center" w:leader="none" w:pos="4844"/>
        <w:tab w:val="right" w:leader="none" w:pos="9689"/>
      </w:tabs>
      <w:spacing w:after="0" w:line="240" w:lineRule="auto"/>
      <w:ind/>
    </w:pPr>
  </w:style>
  <w:style w:type="character" w:styleId="177">
    <w:name w:val="Header Char"/>
    <w:basedOn w:val="677"/>
    <w:link w:val="176"/>
    <w:uiPriority w:val="99"/>
    <w:pPr>
      <w:pBdr/>
      <w:spacing/>
      <w:ind/>
    </w:pPr>
  </w:style>
  <w:style w:type="paragraph" w:styleId="178">
    <w:name w:val="Footer"/>
    <w:basedOn w:val="674"/>
    <w:link w:val="179"/>
    <w:uiPriority w:val="99"/>
    <w:unhideWhenUsed/>
    <w:pPr>
      <w:pBdr/>
      <w:tabs>
        <w:tab w:val="center" w:leader="none" w:pos="4844"/>
        <w:tab w:val="right" w:leader="none" w:pos="9689"/>
      </w:tabs>
      <w:spacing w:after="0" w:line="240" w:lineRule="auto"/>
      <w:ind/>
    </w:pPr>
  </w:style>
  <w:style w:type="character" w:styleId="179">
    <w:name w:val="Footer Char"/>
    <w:basedOn w:val="677"/>
    <w:link w:val="178"/>
    <w:uiPriority w:val="99"/>
    <w:pPr>
      <w:pBdr/>
      <w:spacing/>
      <w:ind/>
    </w:pPr>
  </w:style>
  <w:style w:type="paragraph" w:styleId="180">
    <w:name w:val="Caption"/>
    <w:basedOn w:val="674"/>
    <w:next w:val="674"/>
    <w:uiPriority w:val="35"/>
    <w:unhideWhenUsed/>
    <w:qFormat/>
    <w:pPr>
      <w:pBdr/>
      <w:spacing w:after="200" w:line="240" w:lineRule="auto"/>
      <w:ind/>
    </w:pPr>
    <w:rPr>
      <w:i/>
      <w:iCs/>
      <w:color w:val="0e2841" w:themeColor="text2"/>
      <w:sz w:val="18"/>
      <w:szCs w:val="18"/>
    </w:rPr>
  </w:style>
  <w:style w:type="paragraph" w:styleId="181">
    <w:name w:val="footnote text"/>
    <w:basedOn w:val="674"/>
    <w:link w:val="182"/>
    <w:uiPriority w:val="99"/>
    <w:semiHidden/>
    <w:unhideWhenUsed/>
    <w:pPr>
      <w:pBdr/>
      <w:spacing w:after="0" w:line="240" w:lineRule="auto"/>
      <w:ind/>
    </w:pPr>
    <w:rPr>
      <w:sz w:val="20"/>
      <w:szCs w:val="20"/>
    </w:rPr>
  </w:style>
  <w:style w:type="character" w:styleId="182">
    <w:name w:val="Footnote Text Char"/>
    <w:basedOn w:val="677"/>
    <w:link w:val="181"/>
    <w:uiPriority w:val="99"/>
    <w:semiHidden/>
    <w:pPr>
      <w:pBdr/>
      <w:spacing/>
      <w:ind/>
    </w:pPr>
    <w:rPr>
      <w:sz w:val="20"/>
      <w:szCs w:val="20"/>
    </w:rPr>
  </w:style>
  <w:style w:type="character" w:styleId="183">
    <w:name w:val="footnote reference"/>
    <w:basedOn w:val="677"/>
    <w:uiPriority w:val="99"/>
    <w:semiHidden/>
    <w:unhideWhenUsed/>
    <w:pPr>
      <w:pBdr/>
      <w:spacing/>
      <w:ind/>
    </w:pPr>
    <w:rPr>
      <w:vertAlign w:val="superscript"/>
    </w:rPr>
  </w:style>
  <w:style w:type="paragraph" w:styleId="184">
    <w:name w:val="endnote text"/>
    <w:basedOn w:val="674"/>
    <w:link w:val="185"/>
    <w:uiPriority w:val="99"/>
    <w:semiHidden/>
    <w:unhideWhenUsed/>
    <w:pPr>
      <w:pBdr/>
      <w:spacing w:after="0" w:line="240" w:lineRule="auto"/>
      <w:ind/>
    </w:pPr>
    <w:rPr>
      <w:sz w:val="20"/>
      <w:szCs w:val="20"/>
    </w:rPr>
  </w:style>
  <w:style w:type="character" w:styleId="185">
    <w:name w:val="Endnote Text Char"/>
    <w:basedOn w:val="677"/>
    <w:link w:val="184"/>
    <w:uiPriority w:val="99"/>
    <w:semiHidden/>
    <w:pPr>
      <w:pBdr/>
      <w:spacing/>
      <w:ind/>
    </w:pPr>
    <w:rPr>
      <w:sz w:val="20"/>
      <w:szCs w:val="20"/>
    </w:rPr>
  </w:style>
  <w:style w:type="character" w:styleId="186">
    <w:name w:val="endnote reference"/>
    <w:basedOn w:val="677"/>
    <w:uiPriority w:val="99"/>
    <w:semiHidden/>
    <w:unhideWhenUsed/>
    <w:pPr>
      <w:pBdr/>
      <w:spacing/>
      <w:ind/>
    </w:pPr>
    <w:rPr>
      <w:vertAlign w:val="superscript"/>
    </w:rPr>
  </w:style>
  <w:style w:type="character" w:styleId="188">
    <w:name w:val="FollowedHyperlink"/>
    <w:basedOn w:val="677"/>
    <w:uiPriority w:val="99"/>
    <w:semiHidden/>
    <w:unhideWhenUsed/>
    <w:pPr>
      <w:pBdr/>
      <w:spacing/>
      <w:ind/>
    </w:pPr>
    <w:rPr>
      <w:color w:val="954f72" w:themeColor="followedHyperlink"/>
      <w:u w:val="single"/>
    </w:rPr>
  </w:style>
  <w:style w:type="paragraph" w:styleId="189">
    <w:name w:val="toc 1"/>
    <w:basedOn w:val="674"/>
    <w:next w:val="674"/>
    <w:uiPriority w:val="39"/>
    <w:unhideWhenUsed/>
    <w:pPr>
      <w:pBdr/>
      <w:spacing w:after="100"/>
      <w:ind/>
    </w:pPr>
  </w:style>
  <w:style w:type="paragraph" w:styleId="190">
    <w:name w:val="toc 2"/>
    <w:basedOn w:val="674"/>
    <w:next w:val="674"/>
    <w:uiPriority w:val="39"/>
    <w:unhideWhenUsed/>
    <w:pPr>
      <w:pBdr/>
      <w:spacing w:after="100"/>
      <w:ind w:left="220"/>
    </w:pPr>
  </w:style>
  <w:style w:type="paragraph" w:styleId="191">
    <w:name w:val="toc 3"/>
    <w:basedOn w:val="674"/>
    <w:next w:val="674"/>
    <w:uiPriority w:val="39"/>
    <w:unhideWhenUsed/>
    <w:pPr>
      <w:pBdr/>
      <w:spacing w:after="100"/>
      <w:ind w:left="440"/>
    </w:pPr>
  </w:style>
  <w:style w:type="paragraph" w:styleId="192">
    <w:name w:val="toc 4"/>
    <w:basedOn w:val="674"/>
    <w:next w:val="674"/>
    <w:uiPriority w:val="39"/>
    <w:unhideWhenUsed/>
    <w:pPr>
      <w:pBdr/>
      <w:spacing w:after="100"/>
      <w:ind w:left="660"/>
    </w:pPr>
  </w:style>
  <w:style w:type="paragraph" w:styleId="193">
    <w:name w:val="toc 5"/>
    <w:basedOn w:val="674"/>
    <w:next w:val="674"/>
    <w:uiPriority w:val="39"/>
    <w:unhideWhenUsed/>
    <w:pPr>
      <w:pBdr/>
      <w:spacing w:after="100"/>
      <w:ind w:left="880"/>
    </w:pPr>
  </w:style>
  <w:style w:type="paragraph" w:styleId="194">
    <w:name w:val="toc 6"/>
    <w:basedOn w:val="674"/>
    <w:next w:val="674"/>
    <w:uiPriority w:val="39"/>
    <w:unhideWhenUsed/>
    <w:pPr>
      <w:pBdr/>
      <w:spacing w:after="100"/>
      <w:ind w:left="1100"/>
    </w:pPr>
  </w:style>
  <w:style w:type="paragraph" w:styleId="195">
    <w:name w:val="toc 7"/>
    <w:basedOn w:val="674"/>
    <w:next w:val="674"/>
    <w:uiPriority w:val="39"/>
    <w:unhideWhenUsed/>
    <w:pPr>
      <w:pBdr/>
      <w:spacing w:after="100"/>
      <w:ind w:left="1320"/>
    </w:pPr>
  </w:style>
  <w:style w:type="paragraph" w:styleId="196">
    <w:name w:val="toc 8"/>
    <w:basedOn w:val="674"/>
    <w:next w:val="674"/>
    <w:uiPriority w:val="39"/>
    <w:unhideWhenUsed/>
    <w:pPr>
      <w:pBdr/>
      <w:spacing w:after="100"/>
      <w:ind w:left="1540"/>
    </w:pPr>
  </w:style>
  <w:style w:type="paragraph" w:styleId="197">
    <w:name w:val="toc 9"/>
    <w:basedOn w:val="674"/>
    <w:next w:val="674"/>
    <w:uiPriority w:val="39"/>
    <w:unhideWhenUsed/>
    <w:pPr>
      <w:pBdr/>
      <w:spacing w:after="100"/>
      <w:ind w:left="1760"/>
    </w:pPr>
  </w:style>
  <w:style w:type="character" w:styleId="198">
    <w:name w:val="Placeholder Text"/>
    <w:basedOn w:val="677"/>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74"/>
    <w:next w:val="674"/>
    <w:uiPriority w:val="99"/>
    <w:unhideWhenUsed/>
    <w:pPr>
      <w:pBdr/>
      <w:spacing w:after="0" w:afterAutospacing="0"/>
      <w:ind/>
    </w:pPr>
  </w:style>
  <w:style w:type="paragraph" w:styleId="674" w:default="1">
    <w:name w:val="Normal"/>
    <w:qFormat/>
    <w:pPr>
      <w:pBdr/>
      <w:spacing/>
      <w:ind/>
    </w:pPr>
  </w:style>
  <w:style w:type="paragraph" w:styleId="675">
    <w:name w:val="Heading 1"/>
    <w:basedOn w:val="674"/>
    <w:next w:val="674"/>
    <w:link w:val="688"/>
    <w:uiPriority w:val="9"/>
    <w:qFormat/>
    <w:pPr>
      <w:keepNext w:val="true"/>
      <w:keepLines w:val="true"/>
      <w:pBdr/>
      <w:spacing w:after="0" w:before="240"/>
      <w:ind/>
      <w:outlineLvl w:val="0"/>
    </w:pPr>
    <w:rPr>
      <w:rFonts w:asciiTheme="majorHAnsi" w:hAnsiTheme="majorHAnsi" w:eastAsiaTheme="majorEastAsia" w:cstheme="majorBidi"/>
      <w:color w:val="365f91" w:themeColor="accent1" w:themeShade="BF"/>
      <w:sz w:val="32"/>
      <w:szCs w:val="32"/>
    </w:rPr>
  </w:style>
  <w:style w:type="paragraph" w:styleId="676">
    <w:name w:val="Heading 5"/>
    <w:basedOn w:val="674"/>
    <w:next w:val="674"/>
    <w:link w:val="686"/>
    <w:uiPriority w:val="9"/>
    <w:unhideWhenUsed/>
    <w:qFormat/>
    <w:pPr>
      <w:keepNext w:val="true"/>
      <w:keepLines w:val="true"/>
      <w:pBdr/>
      <w:spacing w:after="0" w:before="40"/>
      <w:ind/>
      <w:outlineLvl w:val="4"/>
    </w:pPr>
    <w:rPr>
      <w:rFonts w:asciiTheme="majorHAnsi" w:hAnsiTheme="majorHAnsi" w:eastAsiaTheme="majorEastAsia" w:cstheme="majorBidi"/>
      <w:color w:val="365f91" w:themeColor="accent1" w:themeShade="BF"/>
    </w:rPr>
  </w:style>
  <w:style w:type="character" w:styleId="677" w:default="1">
    <w:name w:val="Default Paragraph Font"/>
    <w:uiPriority w:val="1"/>
    <w:semiHidden/>
    <w:unhideWhenUsed/>
    <w:pPr>
      <w:pBdr/>
      <w:spacing/>
      <w:ind/>
    </w:pPr>
  </w:style>
  <w:style w:type="table" w:styleId="67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79" w:default="1">
    <w:name w:val="No List"/>
    <w:uiPriority w:val="99"/>
    <w:semiHidden/>
    <w:unhideWhenUsed/>
    <w:pPr>
      <w:pBdr/>
      <w:spacing/>
      <w:ind/>
    </w:pPr>
  </w:style>
  <w:style w:type="character" w:styleId="680">
    <w:name w:val="Hyperlink"/>
    <w:basedOn w:val="677"/>
    <w:uiPriority w:val="99"/>
    <w:unhideWhenUsed/>
    <w:pPr>
      <w:pBdr/>
      <w:spacing/>
      <w:ind/>
    </w:pPr>
    <w:rPr>
      <w:color w:val="0000ff" w:themeColor="hyperlink"/>
      <w:u w:val="single"/>
    </w:rPr>
  </w:style>
  <w:style w:type="paragraph" w:styleId="681">
    <w:name w:val="List Paragraph"/>
    <w:basedOn w:val="674"/>
    <w:uiPriority w:val="34"/>
    <w:qFormat/>
    <w:pPr>
      <w:pBdr/>
      <w:spacing/>
      <w:ind w:left="720"/>
      <w:contextualSpacing w:val="true"/>
    </w:pPr>
  </w:style>
  <w:style w:type="paragraph" w:styleId="682">
    <w:name w:val="Normal (Web)"/>
    <w:basedOn w:val="674"/>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eastAsia="tr-TR"/>
    </w:rPr>
  </w:style>
  <w:style w:type="character" w:styleId="683">
    <w:name w:val="Strong"/>
    <w:basedOn w:val="677"/>
    <w:uiPriority w:val="22"/>
    <w:qFormat/>
    <w:pPr>
      <w:pBdr/>
      <w:spacing/>
      <w:ind/>
    </w:pPr>
    <w:rPr>
      <w:b/>
      <w:bCs/>
    </w:rPr>
  </w:style>
  <w:style w:type="character" w:styleId="684" w:customStyle="1">
    <w:name w:val="Çözümlenmeyen Bahsetme1"/>
    <w:basedOn w:val="677"/>
    <w:uiPriority w:val="99"/>
    <w:semiHidden/>
    <w:unhideWhenUsed/>
    <w:pPr>
      <w:pBdr/>
      <w:spacing/>
      <w:ind/>
    </w:pPr>
    <w:rPr>
      <w:color w:val="605e5c"/>
      <w:shd w:val="clear" w:color="auto" w:fill="e1dfdd"/>
    </w:rPr>
  </w:style>
  <w:style w:type="character" w:styleId="685" w:customStyle="1">
    <w:name w:val="fontstyle01"/>
    <w:basedOn w:val="677"/>
    <w:pPr>
      <w:pBdr/>
      <w:spacing/>
      <w:ind/>
    </w:pPr>
    <w:rPr>
      <w:rFonts w:hint="default" w:ascii="TimesNewRomanPSMT" w:hAnsi="TimesNewRomanPSMT"/>
      <w:b w:val="0"/>
      <w:bCs w:val="0"/>
      <w:i w:val="0"/>
      <w:iCs w:val="0"/>
      <w:color w:val="000000"/>
      <w:sz w:val="22"/>
      <w:szCs w:val="22"/>
    </w:rPr>
  </w:style>
  <w:style w:type="character" w:styleId="686" w:customStyle="1">
    <w:name w:val="Başlık 5 Char"/>
    <w:basedOn w:val="677"/>
    <w:link w:val="676"/>
    <w:uiPriority w:val="9"/>
    <w:pPr>
      <w:pBdr/>
      <w:spacing/>
      <w:ind/>
    </w:pPr>
    <w:rPr>
      <w:rFonts w:asciiTheme="majorHAnsi" w:hAnsiTheme="majorHAnsi" w:eastAsiaTheme="majorEastAsia" w:cstheme="majorBidi"/>
      <w:color w:val="365f91" w:themeColor="accent1" w:themeShade="BF"/>
    </w:rPr>
  </w:style>
  <w:style w:type="character" w:styleId="687" w:customStyle="1">
    <w:name w:val="Unresolved Mention"/>
    <w:basedOn w:val="677"/>
    <w:uiPriority w:val="99"/>
    <w:semiHidden/>
    <w:unhideWhenUsed/>
    <w:pPr>
      <w:pBdr/>
      <w:spacing/>
      <w:ind/>
    </w:pPr>
    <w:rPr>
      <w:color w:val="605e5c"/>
      <w:shd w:val="clear" w:color="auto" w:fill="e1dfdd"/>
    </w:rPr>
  </w:style>
  <w:style w:type="character" w:styleId="688" w:customStyle="1">
    <w:name w:val="Başlık 1 Char"/>
    <w:basedOn w:val="677"/>
    <w:link w:val="675"/>
    <w:uiPriority w:val="9"/>
    <w:pPr>
      <w:pBdr/>
      <w:spacing/>
      <w:ind/>
    </w:pPr>
    <w:rPr>
      <w:rFonts w:asciiTheme="majorHAnsi" w:hAnsiTheme="majorHAnsi" w:eastAsiaTheme="majorEastAsia" w:cstheme="majorBidi"/>
      <w:color w:val="365f91" w:themeColor="accent1" w:themeShade="BF"/>
      <w:sz w:val="32"/>
      <w:szCs w:val="32"/>
    </w:rPr>
  </w:style>
  <w:style w:type="table" w:styleId="689" w:customStyle="1">
    <w:name w:val="Table Normal1"/>
    <w:uiPriority w:val="2"/>
    <w:semiHidden/>
    <w:unhideWhenUsed/>
    <w:qFormat/>
    <w:pPr>
      <w:widowControl w:val="false"/>
      <w:pBdr/>
      <w:spacing w:after="0" w:line="240" w:lineRule="auto"/>
      <w:ind/>
    </w:pPr>
    <w:rPr>
      <w:lang w:val="en-US"/>
    </w:r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90" w:customStyle="1">
    <w:name w:val="Table Paragraph"/>
    <w:basedOn w:val="674"/>
    <w:uiPriority w:val="1"/>
    <w:qFormat/>
    <w:pPr>
      <w:widowControl w:val="false"/>
      <w:pBdr/>
      <w:spacing w:after="0" w:line="240" w:lineRule="auto"/>
      <w:ind w:left="540"/>
    </w:pPr>
    <w:rPr>
      <w:rFonts w:ascii="Times New Roman" w:hAnsi="Times New Roman" w:eastAsia="Times New Roman" w:cs="Times New Roma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www.lisadent.com" TargetMode="External"/><Relationship Id="rId10" Type="http://schemas.openxmlformats.org/officeDocument/2006/relationships/hyperlink" Target="http://www.lisadent.com" TargetMode="External"/><Relationship Id="rId11" Type="http://schemas.openxmlformats.org/officeDocument/2006/relationships/hyperlink" Target="mailto:info@lisadent.co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Arial"/>
        <a:cs typeface="Arial"/>
      </a:majorFont>
      <a:minorFont>
        <a:latin typeface="Calibri"/>
        <a:ea typeface="Arial"/>
        <a:cs typeface="Arial"/>
      </a:minorFont>
    </a:fontScheme>
    <a:fmtScheme name="Ofis">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revision>46</cp:revision>
  <dcterms:created xsi:type="dcterms:W3CDTF">2021-12-19T15:55:00Z</dcterms:created>
  <dcterms:modified xsi:type="dcterms:W3CDTF">2025-12-06T19:53:13Z</dcterms:modified>
</cp:coreProperties>
</file>