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YAMANAR AĞIZ VE DİŞ SAĞLIĞI HİZMETLERİ LİMİTED</w:t>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ŞİRKETİ</w:t>
      </w:r>
      <w:r>
        <w:rPr>
          <w:rFonts w:ascii="Times New Roman" w:hAnsi="Times New Roman" w:cs="Times New Roman"/>
          <w:b/>
          <w:sz w:val="24"/>
          <w:szCs w:val="24"/>
        </w:rPr>
        <w:t xml:space="preserve"> / LİSA DENT</w:t>
      </w:r>
      <w:r>
        <w:rPr>
          <w:rFonts w:ascii="Times New Roman" w:hAnsi="Times New Roman" w:cs="Times New Roman"/>
          <w:b/>
          <w:sz w:val="24"/>
          <w:szCs w:val="24"/>
        </w:rPr>
      </w:r>
    </w:p>
    <w:p>
      <w:pPr>
        <w:pStyle w:val="682"/>
        <w:pBdr/>
        <w:spacing w:after="200" w:line="240" w:lineRule="auto"/>
        <w:ind w:left="1440"/>
        <w:rPr>
          <w:rFonts w:ascii="Times New Roman" w:hAnsi="Times New Roman" w:eastAsia="Tahoma" w:cs="Times New Roman"/>
          <w:b/>
          <w:sz w:val="24"/>
          <w:szCs w:val="24"/>
        </w:rPr>
      </w:pPr>
      <w:r>
        <w:rPr>
          <w:rFonts w:ascii="Times New Roman" w:hAnsi="Times New Roman" w:eastAsia="Tahoma" w:cs="Times New Roman"/>
          <w:b/>
          <w:sz w:val="24"/>
          <w:szCs w:val="24"/>
        </w:rPr>
        <w:t xml:space="preserve"> </w:t>
      </w:r>
      <w:r>
        <w:rPr>
          <w:rFonts w:ascii="Times New Roman" w:hAnsi="Times New Roman" w:eastAsia="Tahoma" w:cs="Times New Roman"/>
          <w:b/>
          <w:sz w:val="24"/>
          <w:szCs w:val="24"/>
        </w:rPr>
        <w:t xml:space="preserve">KAMERA KAYIT SİSTEMLERİ AYDINLATMA METNİ</w:t>
      </w:r>
      <w:r>
        <w:rPr>
          <w:rFonts w:ascii="Times New Roman" w:hAnsi="Times New Roman" w:eastAsia="Tahoma" w:cs="Times New Roman"/>
          <w:b/>
          <w:sz w:val="24"/>
          <w:szCs w:val="24"/>
        </w:rPr>
      </w:r>
    </w:p>
    <w:p>
      <w:pPr>
        <w:pStyle w:val="688"/>
        <w:pBdr/>
        <w:tabs>
          <w:tab w:val="left" w:leader="none" w:pos="284"/>
        </w:tabs>
        <w:spacing w:line="240" w:lineRule="auto"/>
        <w:ind w:right="-227" w:left="-227"/>
        <w:rPr>
          <w:rFonts w:ascii="Times New Roman" w:hAnsi="Times New Roman" w:eastAsia="Tahoma" w:cs="Times New Roman"/>
          <w:b/>
          <w:bCs/>
        </w:rPr>
      </w:pPr>
      <w:r>
        <w:rPr>
          <w:rFonts w:ascii="Times New Roman" w:hAnsi="Times New Roman" w:eastAsia="Tahoma" w:cs="Times New Roman"/>
        </w:rPr>
        <w:t xml:space="preserve">İşbu Aydınlatma Metni,</w:t>
      </w:r>
      <w:r>
        <w:rPr>
          <w:rFonts w:ascii="Times New Roman" w:hAnsi="Times New Roman" w:eastAsia="Tahoma" w:cs="Times New Roman"/>
          <w:b/>
          <w:bCs/>
        </w:rPr>
        <w:t xml:space="preserve"> </w:t>
      </w:r>
      <w:r>
        <w:rPr>
          <w:rFonts w:ascii="Times New Roman" w:hAnsi="Times New Roman" w:eastAsia="Tahoma" w:cs="Times New Roman"/>
          <w:b/>
          <w:bCs/>
        </w:rPr>
        <w:t xml:space="preserve">YAMANAR AĞIZ VE DİŞ SAĞLIĞI HİZMETLERİ LİMİTED</w:t>
      </w:r>
      <w:r>
        <w:rPr>
          <w:rFonts w:ascii="Times New Roman" w:hAnsi="Times New Roman" w:eastAsia="Tahoma" w:cs="Times New Roman"/>
          <w:b/>
          <w:bCs/>
        </w:rPr>
      </w:r>
    </w:p>
    <w:p>
      <w:pPr>
        <w:pStyle w:val="688"/>
        <w:pBdr/>
        <w:tabs>
          <w:tab w:val="left" w:leader="none" w:pos="284"/>
        </w:tabs>
        <w:spacing w:line="240" w:lineRule="auto"/>
        <w:ind w:right="-227" w:left="-227"/>
        <w:rPr>
          <w:rFonts w:ascii="Times New Roman" w:hAnsi="Times New Roman" w:cs="Times New Roman"/>
          <w:b/>
          <w:bCs/>
        </w:rPr>
      </w:pPr>
      <w:r>
        <w:rPr>
          <w:rFonts w:ascii="Times New Roman" w:hAnsi="Times New Roman" w:eastAsia="Tahoma" w:cs="Times New Roman"/>
          <w:b/>
          <w:bCs/>
        </w:rPr>
        <w:t xml:space="preserve">ŞİRKETİ</w:t>
      </w:r>
      <w:r>
        <w:rPr>
          <w:rFonts w:ascii="Times New Roman" w:hAnsi="Times New Roman" w:cs="Times New Roman"/>
        </w:rPr>
        <w:t xml:space="preserve"> /</w:t>
      </w:r>
      <w:r>
        <w:rPr>
          <w:rFonts w:ascii="Times New Roman" w:hAnsi="Times New Roman" w:cs="Times New Roman"/>
        </w:rPr>
        <w:t xml:space="preserve">LİSA DENT (Bundan böyle “LİSA DENT</w:t>
      </w:r>
      <w:r>
        <w:rPr>
          <w:rFonts w:ascii="Times New Roman" w:hAnsi="Times New Roman" w:cs="Times New Roman"/>
        </w:rPr>
        <w:t xml:space="preserve">” olarak anılacaktır.)</w:t>
      </w:r>
      <w:r>
        <w:rPr>
          <w:rFonts w:ascii="Times New Roman" w:hAnsi="Times New Roman" w:cs="Times New Roman"/>
          <w:b/>
          <w:bCs/>
        </w:rPr>
        <w:t xml:space="preserve"> </w:t>
      </w:r>
      <w:r>
        <w:rPr>
          <w:rFonts w:ascii="Times New Roman" w:hAnsi="Times New Roman" w:eastAsia="Tahoma" w:cs="Times New Roman"/>
        </w:rPr>
        <w:t xml:space="preserve">tarafından,</w:t>
      </w:r>
      <w:r>
        <w:rPr>
          <w:rFonts w:ascii="Times New Roman" w:hAnsi="Times New Roman" w:eastAsia="Tahoma" w:cs="Times New Roman"/>
        </w:rPr>
        <w:t xml:space="preserve"> diş polikliniklerinde bulunan </w:t>
      </w:r>
      <w:r>
        <w:rPr>
          <w:rFonts w:ascii="Times New Roman" w:hAnsi="Times New Roman" w:eastAsia="Tahoma" w:cs="Times New Roman"/>
        </w:rPr>
        <w:t xml:space="preserve">kapalı sistem güvenlik kameraları tarafından toplanan kişisel verilerin işlenmesine ilişkin aydınlatma amacı ile hazırlanmıştır. </w:t>
      </w:r>
      <w:r>
        <w:rPr>
          <w:rFonts w:ascii="Times New Roman" w:hAnsi="Times New Roman" w:cs="Times New Roman"/>
          <w:b/>
          <w:bCs/>
        </w:rPr>
      </w:r>
    </w:p>
    <w:p>
      <w:pPr>
        <w:pStyle w:val="688"/>
        <w:widowControl w:val="true"/>
        <w:pBdr/>
        <w:tabs>
          <w:tab w:val="left" w:leader="none" w:pos="284"/>
        </w:tabs>
        <w:spacing w:line="240" w:lineRule="auto"/>
        <w:ind w:right="-227" w:left="-227"/>
        <w:rPr>
          <w:rFonts w:ascii="Times New Roman" w:hAnsi="Times New Roman" w:eastAsia="SimSun" w:cs="Times New Roman"/>
          <w:b/>
          <w:bCs/>
        </w:rPr>
      </w:pPr>
      <w:r>
        <w:rPr>
          <w:rFonts w:ascii="Times New Roman" w:hAnsi="Times New Roman" w:eastAsia="SimSun" w:cs="Times New Roman"/>
          <w:b/>
          <w:bCs/>
        </w:rPr>
      </w:r>
      <w:r>
        <w:rPr>
          <w:rFonts w:ascii="Times New Roman" w:hAnsi="Times New Roman" w:eastAsia="SimSun" w:cs="Times New Roman"/>
          <w:b/>
          <w:bCs/>
        </w:rPr>
      </w:r>
    </w:p>
    <w:p>
      <w:pPr>
        <w:pStyle w:val="682"/>
        <w:pBdr/>
        <w:spacing w:after="200" w:line="240" w:lineRule="auto"/>
        <w:ind w:right="-227" w:left="-227"/>
        <w:jc w:val="both"/>
        <w:rPr>
          <w:rFonts w:ascii="Times New Roman" w:hAnsi="Times New Roman" w:eastAsia="Tahoma" w:cs="Times New Roman"/>
          <w:sz w:val="24"/>
          <w:szCs w:val="24"/>
        </w:rPr>
      </w:pPr>
      <w:r/>
      <w:bookmarkStart w:id="0" w:name="_Hlk103959532"/>
      <w:r>
        <w:rPr>
          <w:rFonts w:ascii="Times New Roman" w:hAnsi="Times New Roman" w:cs="Times New Roman"/>
          <w:sz w:val="24"/>
          <w:szCs w:val="24"/>
        </w:rPr>
        <w:t xml:space="preserve">İMESDENT</w:t>
      </w:r>
      <w:r>
        <w:rPr>
          <w:rFonts w:ascii="Times New Roman" w:hAnsi="Times New Roman" w:cs="Times New Roman"/>
          <w:sz w:val="24"/>
          <w:szCs w:val="24"/>
        </w:rPr>
        <w:t xml:space="preserve"> </w:t>
      </w:r>
      <w:bookmarkEnd w:id="0"/>
      <w:r>
        <w:rPr>
          <w:rFonts w:ascii="Times New Roman" w:hAnsi="Times New Roman" w:eastAsia="Tahoma" w:cs="Times New Roman"/>
          <w:sz w:val="24"/>
          <w:szCs w:val="24"/>
        </w:rPr>
        <w:t xml:space="preserve">olarak kurumsal yapılanma, iş sağlığı ve güvenliği ve genel çalışan güvenliği kuralları çerçevesinde </w:t>
      </w:r>
      <w:r>
        <w:rPr>
          <w:rFonts w:ascii="Times New Roman" w:hAnsi="Times New Roman" w:eastAsia="Tahoma" w:cs="Times New Roman"/>
          <w:sz w:val="24"/>
          <w:szCs w:val="24"/>
        </w:rPr>
        <w:t xml:space="preserve">diş polikliniklerimiz </w:t>
      </w:r>
      <w:r>
        <w:rPr>
          <w:rFonts w:ascii="Times New Roman" w:hAnsi="Times New Roman" w:eastAsia="Tahoma" w:cs="Times New Roman"/>
          <w:sz w:val="24"/>
          <w:szCs w:val="24"/>
        </w:rPr>
        <w:t xml:space="preserve">bünyesindeki ortak alanlara, kapalı sistem güvenlik kameraları yerleştirilmiştir. </w:t>
      </w:r>
      <w:r>
        <w:rPr>
          <w:rFonts w:ascii="Times New Roman" w:hAnsi="Times New Roman" w:cs="Times New Roman"/>
          <w:sz w:val="24"/>
          <w:szCs w:val="24"/>
        </w:rPr>
        <w:t xml:space="preserve">LİSA </w:t>
      </w:r>
      <w:r>
        <w:rPr>
          <w:rFonts w:ascii="Times New Roman" w:hAnsi="Times New Roman" w:cs="Times New Roman"/>
          <w:sz w:val="24"/>
          <w:szCs w:val="24"/>
        </w:rPr>
        <w:t xml:space="preserve">DENT</w:t>
      </w:r>
      <w:r>
        <w:rPr>
          <w:rFonts w:ascii="Times New Roman" w:hAnsi="Times New Roman" w:eastAsia="Tahoma" w:cs="Times New Roman"/>
          <w:sz w:val="24"/>
          <w:szCs w:val="24"/>
        </w:rPr>
        <w:t xml:space="preserve">’</w:t>
      </w:r>
      <w:r>
        <w:rPr>
          <w:rFonts w:ascii="Times New Roman" w:hAnsi="Times New Roman" w:eastAsia="Tahoma" w:cs="Times New Roman"/>
          <w:sz w:val="24"/>
          <w:szCs w:val="24"/>
        </w:rPr>
        <w:t xml:space="preserve">in</w:t>
      </w:r>
      <w:r>
        <w:rPr>
          <w:rFonts w:ascii="Times New Roman" w:hAnsi="Times New Roman" w:eastAsia="Tahoma" w:cs="Times New Roman"/>
          <w:sz w:val="24"/>
          <w:szCs w:val="24"/>
        </w:rPr>
        <w:t xml:space="preserve"> </w:t>
      </w:r>
      <w:r>
        <w:rPr>
          <w:rFonts w:ascii="Times New Roman" w:hAnsi="Times New Roman" w:eastAsia="Tahoma" w:cs="Times New Roman"/>
          <w:sz w:val="24"/>
          <w:szCs w:val="24"/>
        </w:rPr>
        <w:t xml:space="preserve">yer aldığı </w:t>
      </w:r>
      <w:r>
        <w:rPr>
          <w:rFonts w:ascii="Times New Roman" w:hAnsi="Times New Roman" w:cs="Times New Roman"/>
          <w:i/>
          <w:iCs/>
          <w:sz w:val="24"/>
          <w:szCs w:val="24"/>
          <w:shd w:val="clear" w:color="auto" w:fill="ffffff"/>
        </w:rPr>
        <w:t xml:space="preserve">“</w:t>
      </w:r>
      <w:r>
        <w:rPr>
          <w:rFonts w:ascii="Times New Roman" w:hAnsi="Times New Roman" w:cs="Times New Roman"/>
          <w:i/>
          <w:iCs/>
          <w:sz w:val="24"/>
          <w:szCs w:val="24"/>
          <w:shd w:val="clear" w:color="auto" w:fill="ffffff"/>
        </w:rPr>
        <w:t xml:space="preserve">Başak, Şair Zihni </w:t>
      </w:r>
      <w:r>
        <w:rPr>
          <w:rFonts w:ascii="Times New Roman" w:hAnsi="Times New Roman" w:cs="Times New Roman"/>
          <w:i/>
          <w:iCs/>
          <w:sz w:val="24"/>
          <w:szCs w:val="24"/>
          <w:shd w:val="clear" w:color="auto" w:fill="ffffff"/>
        </w:rPr>
        <w:t xml:space="preserve">Cd</w:t>
      </w:r>
      <w:r>
        <w:rPr>
          <w:rFonts w:ascii="Times New Roman" w:hAnsi="Times New Roman" w:cs="Times New Roman"/>
          <w:i/>
          <w:iCs/>
          <w:sz w:val="24"/>
          <w:szCs w:val="24"/>
          <w:shd w:val="clear" w:color="auto" w:fill="ffffff"/>
        </w:rPr>
        <w:t xml:space="preserve">. No:5, 34480 </w:t>
      </w:r>
      <w:r>
        <w:rPr>
          <w:rFonts w:ascii="Times New Roman" w:hAnsi="Times New Roman" w:cs="Times New Roman"/>
          <w:i/>
          <w:iCs/>
          <w:sz w:val="24"/>
          <w:szCs w:val="24"/>
          <w:shd w:val="clear" w:color="auto" w:fill="ffffff"/>
        </w:rPr>
        <w:t xml:space="preserve">Başakşehir</w:t>
      </w:r>
      <w:r>
        <w:rPr>
          <w:rFonts w:ascii="Times New Roman" w:hAnsi="Times New Roman" w:cs="Times New Roman"/>
          <w:i/>
          <w:iCs/>
          <w:sz w:val="24"/>
          <w:szCs w:val="24"/>
          <w:shd w:val="clear" w:color="auto" w:fill="ffffff"/>
        </w:rPr>
        <w:t xml:space="preserve">/İstanbul</w:t>
      </w:r>
      <w:r>
        <w:rPr>
          <w:rFonts w:ascii="Times New Roman" w:hAnsi="Times New Roman" w:cs="Times New Roman"/>
          <w:i/>
          <w:iCs/>
          <w:sz w:val="24"/>
          <w:szCs w:val="24"/>
        </w:rPr>
        <w:t xml:space="preserve">/</w:t>
      </w:r>
      <w:r>
        <w:rPr>
          <w:rFonts w:ascii="Times New Roman" w:hAnsi="Times New Roman" w:cs="Times New Roman"/>
          <w:i/>
          <w:iCs/>
          <w:sz w:val="24"/>
          <w:szCs w:val="24"/>
        </w:rPr>
        <w:t xml:space="preserve"> TÜRKİYE” </w:t>
      </w:r>
      <w:r>
        <w:rPr>
          <w:rFonts w:ascii="Times New Roman" w:hAnsi="Times New Roman" w:eastAsia="Tahoma" w:cs="Times New Roman"/>
          <w:sz w:val="24"/>
          <w:szCs w:val="24"/>
        </w:rPr>
        <w:t xml:space="preserve">a</w:t>
      </w:r>
      <w:r>
        <w:rPr>
          <w:rFonts w:ascii="Times New Roman" w:hAnsi="Times New Roman" w:eastAsia="Tahoma" w:cs="Times New Roman"/>
          <w:sz w:val="24"/>
          <w:szCs w:val="24"/>
        </w:rPr>
        <w:t xml:space="preserve">dresinde</w:t>
      </w:r>
      <w:r>
        <w:rPr>
          <w:rFonts w:ascii="Times New Roman" w:hAnsi="Times New Roman" w:eastAsia="Tahoma" w:cs="Times New Roman"/>
          <w:sz w:val="24"/>
          <w:szCs w:val="24"/>
        </w:rPr>
        <w:t xml:space="preserve"> </w:t>
      </w:r>
      <w:r>
        <w:rPr>
          <w:rFonts w:ascii="Times New Roman" w:hAnsi="Times New Roman" w:eastAsia="Tahoma" w:cs="Times New Roman"/>
          <w:sz w:val="24"/>
          <w:szCs w:val="24"/>
        </w:rPr>
        <w:t xml:space="preserve">güvenlik kamerası, giriş çıkışlardan görüntü alma amacıyla </w:t>
      </w:r>
      <w:r>
        <w:rPr>
          <w:rFonts w:ascii="Times New Roman" w:hAnsi="Times New Roman" w:eastAsia="Tahoma" w:cs="Times New Roman"/>
          <w:sz w:val="24"/>
          <w:szCs w:val="24"/>
        </w:rPr>
        <w:t xml:space="preserve">aşağıdaki konumlara yerleştirilmiştir.</w:t>
      </w:r>
      <w:r>
        <w:rPr>
          <w:rFonts w:ascii="Times New Roman" w:hAnsi="Times New Roman" w:eastAsia="Tahoma" w:cs="Times New Roman"/>
          <w:sz w:val="24"/>
          <w:szCs w:val="24"/>
        </w:rPr>
      </w:r>
    </w:p>
    <w:p>
      <w:pPr>
        <w:pStyle w:val="682"/>
        <w:numPr>
          <w:ilvl w:val="0"/>
          <w:numId w:val="1"/>
        </w:numPr>
        <w:pBdr/>
        <w:spacing w:after="200" w:line="240" w:lineRule="auto"/>
        <w:ind w:right="-227" w:left="-227"/>
        <w:jc w:val="both"/>
        <w:rPr>
          <w:rFonts w:ascii="Times New Roman" w:hAnsi="Times New Roman" w:eastAsia="Tahoma" w:cs="Times New Roman"/>
          <w:sz w:val="24"/>
          <w:szCs w:val="24"/>
        </w:rPr>
      </w:pPr>
      <w:r>
        <w:rPr>
          <w:rFonts w:ascii="Times New Roman" w:hAnsi="Times New Roman" w:eastAsia="Tahoma" w:cs="Times New Roman"/>
          <w:sz w:val="24"/>
          <w:szCs w:val="24"/>
        </w:rPr>
        <w:t xml:space="preserve">Ana giriş kapısı</w:t>
      </w:r>
      <w:r>
        <w:rPr>
          <w:rFonts w:ascii="Times New Roman" w:hAnsi="Times New Roman" w:eastAsia="Tahoma" w:cs="Times New Roman"/>
          <w:sz w:val="24"/>
          <w:szCs w:val="24"/>
        </w:rPr>
        <w:t xml:space="preserve"> / </w:t>
      </w:r>
      <w:r>
        <w:rPr>
          <w:rFonts w:ascii="Times New Roman" w:hAnsi="Times New Roman" w:eastAsia="Tahoma" w:cs="Times New Roman"/>
          <w:sz w:val="24"/>
          <w:szCs w:val="24"/>
        </w:rPr>
        <w:t xml:space="preserve">Bekleme </w:t>
      </w:r>
      <w:r>
        <w:rPr>
          <w:rFonts w:ascii="Times New Roman" w:hAnsi="Times New Roman" w:eastAsia="Tahoma" w:cs="Times New Roman"/>
          <w:sz w:val="24"/>
          <w:szCs w:val="24"/>
        </w:rPr>
        <w:t xml:space="preserve">Alanı</w:t>
      </w:r>
      <w:r>
        <w:rPr>
          <w:rFonts w:ascii="Times New Roman" w:hAnsi="Times New Roman" w:eastAsia="Tahoma" w:cs="Times New Roman"/>
          <w:sz w:val="24"/>
          <w:szCs w:val="24"/>
        </w:rPr>
      </w:r>
    </w:p>
    <w:p>
      <w:pPr>
        <w:pStyle w:val="682"/>
        <w:numPr>
          <w:ilvl w:val="0"/>
          <w:numId w:val="1"/>
        </w:numPr>
        <w:pBdr/>
        <w:spacing w:after="200" w:line="240" w:lineRule="auto"/>
        <w:ind w:right="-227" w:left="-227"/>
        <w:jc w:val="both"/>
        <w:rPr>
          <w:rFonts w:ascii="Times New Roman" w:hAnsi="Times New Roman" w:eastAsia="Tahoma" w:cs="Times New Roman"/>
          <w:sz w:val="24"/>
          <w:szCs w:val="24"/>
        </w:rPr>
      </w:pPr>
      <w:r>
        <w:rPr>
          <w:rFonts w:ascii="Times New Roman" w:hAnsi="Times New Roman" w:eastAsia="Tahoma" w:cs="Times New Roman"/>
          <w:sz w:val="24"/>
          <w:szCs w:val="24"/>
        </w:rPr>
        <w:t xml:space="preserve">Koridor</w:t>
      </w:r>
      <w:r>
        <w:rPr>
          <w:rFonts w:ascii="Times New Roman" w:hAnsi="Times New Roman" w:eastAsia="Tahoma" w:cs="Times New Roman"/>
          <w:sz w:val="24"/>
          <w:szCs w:val="24"/>
        </w:rPr>
      </w:r>
    </w:p>
    <w:p>
      <w:pPr>
        <w:pStyle w:val="682"/>
        <w:pBdr/>
        <w:spacing w:after="200" w:line="240" w:lineRule="auto"/>
        <w:ind w:right="-227" w:left="-227"/>
        <w:jc w:val="both"/>
        <w:rPr>
          <w:rFonts w:ascii="Times New Roman" w:hAnsi="Times New Roman" w:eastAsia="Tahoma" w:cs="Times New Roman"/>
          <w:sz w:val="24"/>
          <w:szCs w:val="24"/>
        </w:rPr>
      </w:pPr>
      <w:r>
        <w:rPr>
          <w:rFonts w:ascii="Times New Roman" w:hAnsi="Times New Roman" w:eastAsia="Tahoma" w:cs="Times New Roman"/>
          <w:sz w:val="24"/>
          <w:szCs w:val="24"/>
        </w:rPr>
        <w:t xml:space="preserve">Bahsi geçen güvenlik kameraları görüntülerinin; 6698 </w:t>
      </w:r>
      <w:r>
        <w:rPr>
          <w:rFonts w:ascii="Times New Roman" w:hAnsi="Times New Roman" w:eastAsia="Tahoma" w:cs="Times New Roman"/>
          <w:sz w:val="24"/>
          <w:szCs w:val="24"/>
        </w:rPr>
        <w:t xml:space="preserve">sayılı Kişisel Verilerin Korunması Kanunu kapsamında “kişisel veri” olarak yer aldığını, yukarıda belirtilen işleme şartları ve amacı doğrultusunda şirketimiz tarafından 6698 Sayılı Kanun’a ve sair mevzuata uygun şekilde işlendiğini bilgilerinize sunarız. </w:t>
      </w:r>
      <w:r>
        <w:rPr>
          <w:rFonts w:ascii="Times New Roman" w:hAnsi="Times New Roman" w:eastAsia="Tahoma" w:cs="Times New Roman"/>
          <w:sz w:val="24"/>
          <w:szCs w:val="24"/>
        </w:rPr>
      </w:r>
    </w:p>
    <w:p>
      <w:pPr>
        <w:pStyle w:val="682"/>
        <w:pBdr/>
        <w:spacing w:after="200" w:line="240" w:lineRule="auto"/>
        <w:ind w:right="-227" w:left="-227"/>
        <w:jc w:val="both"/>
        <w:rPr>
          <w:rFonts w:ascii="Times New Roman" w:hAnsi="Times New Roman" w:eastAsia="Tahoma" w:cs="Times New Roman"/>
          <w:sz w:val="24"/>
          <w:szCs w:val="24"/>
        </w:rPr>
      </w:pPr>
      <w:r>
        <w:rPr>
          <w:rFonts w:ascii="Times New Roman" w:hAnsi="Times New Roman" w:eastAsia="Tahoma" w:cs="Times New Roman"/>
          <w:sz w:val="24"/>
          <w:szCs w:val="24"/>
        </w:rPr>
        <w:t xml:space="preserve">Kişisel veri sahipleri olarak, haklarınıza ilişkin taleplerinizi, 6698 Sayılı Kişisel Verilerin Korunması Kanunu’nun 11. maddesinde düzenlenen yöntemlerle şirketimize iletmeniz durumunda</w:t>
      </w:r>
      <w:r>
        <w:rPr>
          <w:rFonts w:ascii="Times New Roman" w:hAnsi="Times New Roman" w:eastAsia="Tahoma" w:cs="Times New Roman"/>
          <w:sz w:val="24"/>
          <w:szCs w:val="24"/>
        </w:rPr>
        <w:t xml:space="preserve"> </w:t>
      </w:r>
      <w:r>
        <w:rPr>
          <w:rFonts w:ascii="Times New Roman" w:hAnsi="Times New Roman" w:cs="Times New Roman"/>
          <w:sz w:val="24"/>
          <w:szCs w:val="24"/>
        </w:rPr>
        <w:t xml:space="preserve">LİSA DENT</w:t>
      </w:r>
      <w:r>
        <w:rPr>
          <w:rFonts w:ascii="Times New Roman" w:hAnsi="Times New Roman" w:eastAsia="Tahoma" w:cs="Times New Roman"/>
          <w:sz w:val="24"/>
          <w:szCs w:val="24"/>
        </w:rPr>
        <w:t xml:space="preserve">, talebin niteliğine göre en kısa sürede ve en geç otuz gün içinde ücretsiz olarak sonuçlandırılacaktır. Ancak, işlemin ayrıca bir maliyeti gerektirmesi hâlinde,</w:t>
      </w:r>
      <w:r>
        <w:rPr>
          <w:rFonts w:ascii="Times New Roman" w:hAnsi="Times New Roman" w:eastAsia="Tahoma" w:cs="Times New Roman"/>
          <w:sz w:val="24"/>
          <w:szCs w:val="24"/>
        </w:rPr>
        <w:t xml:space="preserve"> şirketimizin </w:t>
      </w:r>
      <w:r>
        <w:rPr>
          <w:rFonts w:ascii="Times New Roman" w:hAnsi="Times New Roman" w:eastAsia="Tahoma" w:cs="Times New Roman"/>
          <w:sz w:val="24"/>
          <w:szCs w:val="24"/>
        </w:rPr>
        <w:t xml:space="preserve">Kişisel Verileri Koruma Kurulunca belirlenen tarife üzerinden ücret talep etme hakkı saklıdır. </w:t>
      </w:r>
      <w:r>
        <w:rPr>
          <w:rFonts w:ascii="Times New Roman" w:hAnsi="Times New Roman" w:eastAsia="Tahoma" w:cs="Times New Roman"/>
          <w:sz w:val="24"/>
          <w:szCs w:val="24"/>
        </w:rPr>
      </w:r>
    </w:p>
    <w:p>
      <w:pPr>
        <w:pStyle w:val="682"/>
        <w:pBdr/>
        <w:spacing w:line="240" w:lineRule="auto"/>
        <w:ind w:right="-227" w:left="-227"/>
        <w:jc w:val="both"/>
        <w:rPr>
          <w:rFonts w:ascii="Times New Roman" w:hAnsi="Times New Roman" w:cs="Times New Roman"/>
          <w:sz w:val="24"/>
          <w:szCs w:val="24"/>
        </w:rPr>
      </w:pPr>
      <w:r>
        <w:rPr>
          <w:rFonts w:ascii="Times New Roman" w:hAnsi="Times New Roman" w:eastAsia="Tahoma" w:cs="Times New Roman"/>
          <w:sz w:val="24"/>
          <w:szCs w:val="24"/>
        </w:rPr>
        <w:t xml:space="preserve">Kişisel verileriniz ile ilgili tüm taleplerinizi, KVK Kanunu’nun 11. maddesinde belirtilen hangi hakkınızın kullanımına ilişkin olduğunu da belirterek; </w:t>
      </w:r>
      <w:r>
        <w:rPr>
          <w:rFonts w:ascii="Times New Roman" w:hAnsi="Times New Roman" w:eastAsia="Tahoma" w:cs="Times New Roman"/>
          <w:sz w:val="24"/>
          <w:szCs w:val="24"/>
        </w:rPr>
        <w:t xml:space="preserve">yazılı olarak </w:t>
      </w:r>
      <w:r>
        <w:rPr>
          <w:rFonts w:ascii="Times New Roman" w:hAnsi="Times New Roman" w:cs="Times New Roman"/>
          <w:i/>
          <w:iCs/>
          <w:sz w:val="24"/>
          <w:szCs w:val="24"/>
          <w:shd w:val="clear" w:color="auto" w:fill="ffffff"/>
        </w:rPr>
        <w:t xml:space="preserve">“</w:t>
      </w:r>
      <w:r>
        <w:rPr>
          <w:rFonts w:ascii="Times New Roman" w:hAnsi="Times New Roman" w:cs="Times New Roman"/>
          <w:i/>
          <w:iCs/>
          <w:sz w:val="24"/>
          <w:szCs w:val="24"/>
          <w:shd w:val="clear" w:color="auto" w:fill="ffffff"/>
        </w:rPr>
        <w:t xml:space="preserve">“</w:t>
      </w:r>
      <w:r>
        <w:rPr>
          <w:rFonts w:ascii="Times New Roman" w:hAnsi="Times New Roman" w:cs="Times New Roman"/>
          <w:i/>
          <w:iCs/>
          <w:sz w:val="24"/>
          <w:szCs w:val="24"/>
          <w:shd w:val="clear" w:color="auto" w:fill="ffffff"/>
        </w:rPr>
        <w:t xml:space="preserve">Başak, Şair Zihni </w:t>
      </w:r>
      <w:r>
        <w:rPr>
          <w:rFonts w:ascii="Times New Roman" w:hAnsi="Times New Roman" w:cs="Times New Roman"/>
          <w:i/>
          <w:iCs/>
          <w:sz w:val="24"/>
          <w:szCs w:val="24"/>
          <w:shd w:val="clear" w:color="auto" w:fill="ffffff"/>
        </w:rPr>
        <w:t xml:space="preserve">Cd</w:t>
      </w:r>
      <w:r>
        <w:rPr>
          <w:rFonts w:ascii="Times New Roman" w:hAnsi="Times New Roman" w:cs="Times New Roman"/>
          <w:i/>
          <w:iCs/>
          <w:sz w:val="24"/>
          <w:szCs w:val="24"/>
          <w:shd w:val="clear" w:color="auto" w:fill="ffffff"/>
        </w:rPr>
        <w:t xml:space="preserve">. No:5, 34480 </w:t>
      </w:r>
      <w:r>
        <w:rPr>
          <w:rFonts w:ascii="Times New Roman" w:hAnsi="Times New Roman" w:cs="Times New Roman"/>
          <w:i/>
          <w:iCs/>
          <w:sz w:val="24"/>
          <w:szCs w:val="24"/>
          <w:shd w:val="clear" w:color="auto" w:fill="ffffff"/>
        </w:rPr>
        <w:t xml:space="preserve">Başakşehir</w:t>
      </w:r>
      <w:r>
        <w:rPr>
          <w:rFonts w:ascii="Times New Roman" w:hAnsi="Times New Roman" w:cs="Times New Roman"/>
          <w:i/>
          <w:iCs/>
          <w:sz w:val="24"/>
          <w:szCs w:val="24"/>
          <w:shd w:val="clear" w:color="auto" w:fill="ffffff"/>
        </w:rPr>
        <w:t xml:space="preserve">/İstanbul</w:t>
      </w:r>
      <w:r>
        <w:rPr>
          <w:rFonts w:ascii="Times New Roman" w:hAnsi="Times New Roman" w:cs="Times New Roman"/>
          <w:i/>
          <w:iCs/>
          <w:sz w:val="24"/>
          <w:szCs w:val="24"/>
        </w:rPr>
        <w:t xml:space="preserve">/</w:t>
      </w:r>
      <w:r>
        <w:rPr>
          <w:rFonts w:ascii="Times New Roman" w:hAnsi="Times New Roman" w:cs="Times New Roman"/>
          <w:i/>
          <w:iCs/>
          <w:sz w:val="24"/>
          <w:szCs w:val="24"/>
        </w:rPr>
        <w:t xml:space="preserve"> TÜRKİYE</w:t>
      </w:r>
      <w:r>
        <w:rPr>
          <w:rFonts w:ascii="Times New Roman" w:hAnsi="Times New Roman" w:eastAsia="Tahoma" w:cs="Times New Roman"/>
          <w:sz w:val="24"/>
          <w:szCs w:val="24"/>
        </w:rPr>
        <w:t xml:space="preserve"> </w:t>
      </w:r>
      <w:r>
        <w:rPr>
          <w:rFonts w:ascii="Times New Roman" w:hAnsi="Times New Roman" w:eastAsia="Tahoma" w:cs="Times New Roman"/>
          <w:sz w:val="24"/>
          <w:szCs w:val="24"/>
        </w:rPr>
        <w:t xml:space="preserve">adresinde bulunan </w:t>
      </w:r>
      <w:r>
        <w:rPr>
          <w:rFonts w:ascii="Times New Roman" w:hAnsi="Times New Roman" w:eastAsia="Tahoma" w:cs="Times New Roman"/>
          <w:sz w:val="24"/>
          <w:szCs w:val="24"/>
        </w:rPr>
        <w:t xml:space="preserve">poliklinik</w:t>
      </w:r>
      <w:r>
        <w:rPr>
          <w:rFonts w:ascii="Times New Roman" w:hAnsi="Times New Roman" w:eastAsia="Tahoma" w:cs="Times New Roman"/>
          <w:sz w:val="24"/>
          <w:szCs w:val="24"/>
        </w:rPr>
        <w:t xml:space="preserve"> merkezine elden bizzat iletebilir veya</w:t>
      </w:r>
      <w:r>
        <w:rPr>
          <w:rFonts w:ascii="Times New Roman" w:hAnsi="Times New Roman" w:cs="Times New Roman"/>
          <w:sz w:val="24"/>
          <w:szCs w:val="24"/>
          <w:shd w:val="clear" w:color="auto" w:fill="ffffff"/>
        </w:rPr>
        <w:t xml:space="preserve"> noter vasıtasıyla gönderebilirsiniz. Ayrıca gerek duyulması halinde </w:t>
      </w:r>
      <w:hyperlink r:id="rId9" w:tooltip="mailto:info@lisadent.com" w:history="1">
        <w:r>
          <w:rPr>
            <w:rStyle w:val="686"/>
            <w:rFonts w:ascii="Times New Roman" w:hAnsi="Times New Roman" w:cs="Times New Roman"/>
            <w:sz w:val="24"/>
            <w:szCs w:val="24"/>
          </w:rPr>
          <w:t xml:space="preserve">info@lisadentklinik.com</w:t>
        </w:r>
      </w:hyperlink>
      <w:r>
        <w:rPr>
          <w:rFonts w:ascii="Times New Roman" w:hAnsi="Times New Roman" w:cs="Times New Roman"/>
          <w:sz w:val="24"/>
          <w:szCs w:val="24"/>
        </w:rPr>
        <w:t xml:space="preserve">   uzantılı e-posta adresi ile </w:t>
      </w:r>
      <w:r>
        <w:rPr>
          <w:rFonts w:ascii="Times New Roman" w:hAnsi="Times New Roman" w:cs="Times New Roman"/>
          <w:sz w:val="24"/>
          <w:szCs w:val="24"/>
        </w:rPr>
        <w:t xml:space="preserve">+90 533 470 08 93</w:t>
      </w:r>
      <w:r>
        <w:rPr>
          <w:rFonts w:ascii="Times New Roman" w:hAnsi="Times New Roman" w:cs="Times New Roman"/>
          <w:sz w:val="24"/>
          <w:szCs w:val="24"/>
        </w:rPr>
        <w:t xml:space="preserve"> </w:t>
      </w:r>
      <w:r>
        <w:rPr>
          <w:rFonts w:ascii="Times New Roman" w:hAnsi="Times New Roman" w:eastAsia="Tahoma" w:cs="Times New Roman"/>
          <w:sz w:val="24"/>
          <w:szCs w:val="24"/>
        </w:rPr>
        <w:t xml:space="preserve">telefon hattı ile de bizler ile iletişime geçilebilir. </w:t>
      </w:r>
      <w:r>
        <w:rPr>
          <w:rFonts w:ascii="Times New Roman" w:hAnsi="Times New Roman" w:eastAsia="Tahoma" w:cs="Times New Roman"/>
          <w:sz w:val="24"/>
          <w:szCs w:val="24"/>
        </w:rPr>
        <w:t xml:space="preserve">Ayrıca veri sahibi olarak; işbu Aydınlatma </w:t>
      </w:r>
      <w:r>
        <w:rPr>
          <w:rFonts w:ascii="Times New Roman" w:hAnsi="Times New Roman" w:eastAsia="Tahoma" w:cs="Times New Roman"/>
          <w:sz w:val="24"/>
          <w:szCs w:val="24"/>
        </w:rPr>
        <w:t xml:space="preserve">Metninin</w:t>
      </w:r>
      <w:r>
        <w:rPr>
          <w:rFonts w:ascii="Times New Roman" w:hAnsi="Times New Roman" w:eastAsia="Tahoma" w:cs="Times New Roman"/>
          <w:sz w:val="24"/>
          <w:szCs w:val="24"/>
        </w:rPr>
        <w:t xml:space="preserve"> ayrılmaz bir parçası olan</w:t>
      </w:r>
      <w:r>
        <w:rPr>
          <w:rFonts w:ascii="Times New Roman" w:hAnsi="Times New Roman" w:eastAsia="Tahoma" w:cs="Times New Roman"/>
          <w:sz w:val="24"/>
          <w:szCs w:val="24"/>
        </w:rPr>
        <w:t xml:space="preserve"> </w:t>
      </w:r>
      <w:hyperlink r:id="rId10" w:tooltip="http://www.lisadent.com" w:history="1">
        <w:r>
          <w:rPr>
            <w:rStyle w:val="686"/>
            <w:rFonts w:ascii="Times New Roman" w:hAnsi="Times New Roman" w:eastAsia="Tahoma" w:cs="Times New Roman"/>
            <w:sz w:val="24"/>
            <w:szCs w:val="24"/>
          </w:rPr>
          <w:t xml:space="preserve">www.</w:t>
        </w:r>
        <w:bookmarkStart w:id="1" w:name="_GoBack"/>
        <w:r>
          <w:rPr>
            <w:rStyle w:val="686"/>
            <w:rFonts w:ascii="Times New Roman" w:hAnsi="Times New Roman" w:eastAsia="Tahoma" w:cs="Times New Roman"/>
            <w:sz w:val="24"/>
            <w:szCs w:val="24"/>
          </w:rPr>
          <w:t xml:space="preserve">lisadentklinik.com</w:t>
        </w:r>
        <w:r>
          <w:rPr>
            <w:rStyle w:val="686"/>
            <w:rFonts w:ascii="Times New Roman" w:hAnsi="Times New Roman" w:eastAsia="Tahoma" w:cs="Times New Roman"/>
            <w:sz w:val="24"/>
            <w:szCs w:val="24"/>
          </w:rPr>
        </w:r>
      </w:hyperlink>
      <w:r>
        <w:rPr>
          <w:rFonts w:ascii="Times New Roman" w:hAnsi="Times New Roman" w:eastAsia="Tahoma" w:cs="Times New Roman"/>
          <w:sz w:val="24"/>
          <w:szCs w:val="24"/>
        </w:rPr>
        <w:t xml:space="preserve"> web adresinde yer alan</w:t>
      </w:r>
      <w:r>
        <w:rPr>
          <w:rFonts w:ascii="Times New Roman" w:hAnsi="Times New Roman" w:eastAsia="Tahoma" w:cs="Times New Roman"/>
          <w:sz w:val="24"/>
          <w:szCs w:val="24"/>
        </w:rPr>
        <w:t xml:space="preserve"> başvuru formu ile de başvuru yapıp talep ve şikâyetlerinizi şirketimize bildirebileceğinizi hatırlatırız.</w:t>
      </w:r>
      <w:r>
        <w:rPr>
          <w:rFonts w:ascii="Times New Roman" w:hAnsi="Times New Roman" w:cs="Times New Roman"/>
          <w:sz w:val="24"/>
          <w:szCs w:val="24"/>
        </w:rPr>
      </w:r>
    </w:p>
    <w:p>
      <w:pPr>
        <w:pStyle w:val="682"/>
        <w:pBdr/>
        <w:spacing w:line="240" w:lineRule="auto"/>
        <w:ind w:right="-227"/>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682"/>
        <w:pBdr/>
        <w:spacing w:line="240" w:lineRule="auto"/>
        <w:ind w:right="-227" w:left="-227"/>
        <w:jc w:val="both"/>
        <w:rPr>
          <w:rFonts w:ascii="Times New Roman" w:hAnsi="Times New Roman" w:eastAsia="Tahoma" w:cs="Times New Roman"/>
          <w:sz w:val="24"/>
          <w:szCs w:val="24"/>
        </w:rPr>
      </w:pPr>
      <w:r>
        <w:rPr>
          <w:rFonts w:ascii="Times New Roman" w:hAnsi="Times New Roman" w:eastAsia="Tahoma" w:cs="Times New Roman"/>
          <w:sz w:val="24"/>
          <w:szCs w:val="24"/>
        </w:rPr>
      </w:r>
      <w:r>
        <w:rPr>
          <w:rFonts w:ascii="Times New Roman" w:hAnsi="Times New Roman" w:eastAsia="Tahoma" w:cs="Times New Roman"/>
          <w:sz w:val="24"/>
          <w:szCs w:val="24"/>
        </w:rPr>
      </w:r>
    </w:p>
    <w:p>
      <w:pPr>
        <w:pStyle w:val="682"/>
        <w:pBdr/>
        <w:spacing w:line="240" w:lineRule="auto"/>
        <w:ind w:right="-227" w:left="-227"/>
        <w:jc w:val="both"/>
        <w:rPr>
          <w:rFonts w:ascii="Times New Roman" w:hAnsi="Times New Roman" w:eastAsia="Tahoma" w:cs="Times New Roman"/>
          <w:sz w:val="24"/>
          <w:szCs w:val="24"/>
        </w:rPr>
      </w:pPr>
      <w:r>
        <w:rPr>
          <w:rFonts w:ascii="Times New Roman" w:hAnsi="Times New Roman" w:eastAsia="Tahoma" w:cs="Times New Roman"/>
          <w:sz w:val="24"/>
          <w:szCs w:val="24"/>
        </w:rPr>
        <w:t xml:space="preserve">Polikliniğimizin</w:t>
      </w:r>
      <w:r>
        <w:rPr>
          <w:rFonts w:ascii="Times New Roman" w:hAnsi="Times New Roman" w:eastAsia="Tahoma" w:cs="Times New Roman"/>
          <w:sz w:val="24"/>
          <w:szCs w:val="24"/>
        </w:rPr>
        <w:t xml:space="preserve">; Kanunda meydana gelebilecek değişiklikler ve Kişisel Verileri Koruma Kurulu tarafından belirlenebilecek yeni yöntem veya yönetmelikler sebebiyle, bu aydınlatma bildiriminde değişiklik yapma hakkı saklıdır.</w:t>
      </w:r>
      <w:r>
        <w:rPr>
          <w:rFonts w:ascii="Times New Roman" w:hAnsi="Times New Roman" w:eastAsia="Tahoma" w:cs="Times New Roman"/>
          <w:sz w:val="24"/>
          <w:szCs w:val="24"/>
        </w:rPr>
      </w:r>
    </w:p>
    <w:sectPr>
      <w:footnotePr/>
      <w:endnotePr/>
      <w:type w:val="nextPage"/>
      <w:pgSz w:h="15840" w:orient="portrait" w:w="12240"/>
      <w:pgMar w:top="1440" w:right="1440" w:bottom="1440" w:left="1440" w:header="720" w:footer="720" w:gutter="0"/>
      <w:pgNumType w:start="1"/>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
    <w:panose1 w:val="02010600030101010101"/>
  </w:font>
  <w:font w:name="Times New Roman">
    <w:panose1 w:val="02020603050405020304"/>
  </w:font>
  <w:font w:name="Tahoma">
    <w:panose1 w:val="020B060403050404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865D1"/>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tr-TR" w:eastAsia="tr-TR"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80"/>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8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8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8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8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8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8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8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8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8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8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8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8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8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8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8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8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8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8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8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8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8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8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8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8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8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8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8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8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8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8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8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8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8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8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8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8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8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8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8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8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8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8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8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8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8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8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8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8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8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8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8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8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8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8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8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8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8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8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8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8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8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8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8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8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8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8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8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8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8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8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8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8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8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8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8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8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8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8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8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8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8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8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8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8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8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8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8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68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3">
    <w:name w:val="List Table 7 Colorful - Accent 3"/>
    <w:basedOn w:val="68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4">
    <w:name w:val="List Table 7 Colorful - Accent 4"/>
    <w:basedOn w:val="68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5">
    <w:name w:val="List Table 7 Colorful - Accent 5"/>
    <w:basedOn w:val="68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6">
    <w:name w:val="List Table 7 Colorful - Accent 6"/>
    <w:basedOn w:val="68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7">
    <w:name w:val="Lined - Accent"/>
    <w:basedOn w:val="6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8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8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8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8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8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8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8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8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8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8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8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8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8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8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8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5">
    <w:name w:val="Heading 7"/>
    <w:basedOn w:val="672"/>
    <w:next w:val="67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72"/>
    <w:next w:val="67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72"/>
    <w:next w:val="67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79"/>
    <w:link w:val="673"/>
    <w:uiPriority w:val="9"/>
    <w:pPr>
      <w:pBdr/>
      <w:spacing/>
      <w:ind/>
    </w:pPr>
    <w:rPr>
      <w:rFonts w:ascii="Arial" w:hAnsi="Arial" w:eastAsia="Arial" w:cs="Arial"/>
      <w:color w:val="0f4761" w:themeColor="accent1" w:themeShade="BF"/>
      <w:sz w:val="40"/>
      <w:szCs w:val="40"/>
    </w:rPr>
  </w:style>
  <w:style w:type="character" w:styleId="151">
    <w:name w:val="Heading 2 Char"/>
    <w:basedOn w:val="679"/>
    <w:link w:val="674"/>
    <w:uiPriority w:val="9"/>
    <w:pPr>
      <w:pBdr/>
      <w:spacing/>
      <w:ind/>
    </w:pPr>
    <w:rPr>
      <w:rFonts w:ascii="Arial" w:hAnsi="Arial" w:eastAsia="Arial" w:cs="Arial"/>
      <w:color w:val="0f4761" w:themeColor="accent1" w:themeShade="BF"/>
      <w:sz w:val="32"/>
      <w:szCs w:val="32"/>
    </w:rPr>
  </w:style>
  <w:style w:type="character" w:styleId="152">
    <w:name w:val="Heading 3 Char"/>
    <w:basedOn w:val="679"/>
    <w:link w:val="675"/>
    <w:uiPriority w:val="9"/>
    <w:pPr>
      <w:pBdr/>
      <w:spacing/>
      <w:ind/>
    </w:pPr>
    <w:rPr>
      <w:rFonts w:ascii="Arial" w:hAnsi="Arial" w:eastAsia="Arial" w:cs="Arial"/>
      <w:color w:val="0f4761" w:themeColor="accent1" w:themeShade="BF"/>
      <w:sz w:val="28"/>
      <w:szCs w:val="28"/>
    </w:rPr>
  </w:style>
  <w:style w:type="character" w:styleId="153">
    <w:name w:val="Heading 4 Char"/>
    <w:basedOn w:val="679"/>
    <w:link w:val="676"/>
    <w:uiPriority w:val="9"/>
    <w:pPr>
      <w:pBdr/>
      <w:spacing/>
      <w:ind/>
    </w:pPr>
    <w:rPr>
      <w:rFonts w:ascii="Arial" w:hAnsi="Arial" w:eastAsia="Arial" w:cs="Arial"/>
      <w:i/>
      <w:iCs/>
      <w:color w:val="0f4761" w:themeColor="accent1" w:themeShade="BF"/>
    </w:rPr>
  </w:style>
  <w:style w:type="character" w:styleId="154">
    <w:name w:val="Heading 5 Char"/>
    <w:basedOn w:val="679"/>
    <w:link w:val="677"/>
    <w:uiPriority w:val="9"/>
    <w:pPr>
      <w:pBdr/>
      <w:spacing/>
      <w:ind/>
    </w:pPr>
    <w:rPr>
      <w:rFonts w:ascii="Arial" w:hAnsi="Arial" w:eastAsia="Arial" w:cs="Arial"/>
      <w:color w:val="0f4761" w:themeColor="accent1" w:themeShade="BF"/>
    </w:rPr>
  </w:style>
  <w:style w:type="character" w:styleId="155">
    <w:name w:val="Heading 6 Char"/>
    <w:basedOn w:val="679"/>
    <w:link w:val="678"/>
    <w:uiPriority w:val="9"/>
    <w:pPr>
      <w:pBdr/>
      <w:spacing/>
      <w:ind/>
    </w:pPr>
    <w:rPr>
      <w:rFonts w:ascii="Arial" w:hAnsi="Arial" w:eastAsia="Arial" w:cs="Arial"/>
      <w:i/>
      <w:iCs/>
      <w:color w:val="595959" w:themeColor="text1" w:themeTint="A6"/>
    </w:rPr>
  </w:style>
  <w:style w:type="character" w:styleId="156">
    <w:name w:val="Heading 7 Char"/>
    <w:basedOn w:val="679"/>
    <w:link w:val="145"/>
    <w:uiPriority w:val="9"/>
    <w:pPr>
      <w:pBdr/>
      <w:spacing/>
      <w:ind/>
    </w:pPr>
    <w:rPr>
      <w:rFonts w:ascii="Arial" w:hAnsi="Arial" w:eastAsia="Arial" w:cs="Arial"/>
      <w:color w:val="595959" w:themeColor="text1" w:themeTint="A6"/>
    </w:rPr>
  </w:style>
  <w:style w:type="character" w:styleId="157">
    <w:name w:val="Heading 8 Char"/>
    <w:basedOn w:val="679"/>
    <w:link w:val="146"/>
    <w:uiPriority w:val="9"/>
    <w:pPr>
      <w:pBdr/>
      <w:spacing/>
      <w:ind/>
    </w:pPr>
    <w:rPr>
      <w:rFonts w:ascii="Arial" w:hAnsi="Arial" w:eastAsia="Arial" w:cs="Arial"/>
      <w:i/>
      <w:iCs/>
      <w:color w:val="272727" w:themeColor="text1" w:themeTint="D8"/>
    </w:rPr>
  </w:style>
  <w:style w:type="character" w:styleId="158">
    <w:name w:val="Heading 9 Char"/>
    <w:basedOn w:val="679"/>
    <w:link w:val="147"/>
    <w:uiPriority w:val="9"/>
    <w:pPr>
      <w:pBdr/>
      <w:spacing/>
      <w:ind/>
    </w:pPr>
    <w:rPr>
      <w:rFonts w:ascii="Arial" w:hAnsi="Arial" w:eastAsia="Arial" w:cs="Arial"/>
      <w:i/>
      <w:iCs/>
      <w:color w:val="272727" w:themeColor="text1" w:themeTint="D8"/>
    </w:rPr>
  </w:style>
  <w:style w:type="character" w:styleId="160">
    <w:name w:val="Title Char"/>
    <w:basedOn w:val="679"/>
    <w:link w:val="684"/>
    <w:uiPriority w:val="10"/>
    <w:pPr>
      <w:pBdr/>
      <w:spacing/>
      <w:ind/>
    </w:pPr>
    <w:rPr>
      <w:rFonts w:ascii="Arial" w:hAnsi="Arial" w:eastAsia="Arial" w:cs="Arial"/>
      <w:spacing w:val="-10"/>
      <w:sz w:val="56"/>
      <w:szCs w:val="56"/>
    </w:rPr>
  </w:style>
  <w:style w:type="character" w:styleId="162">
    <w:name w:val="Subtitle Char"/>
    <w:basedOn w:val="679"/>
    <w:link w:val="685"/>
    <w:uiPriority w:val="11"/>
    <w:pPr>
      <w:pBdr/>
      <w:spacing/>
      <w:ind/>
    </w:pPr>
    <w:rPr>
      <w:color w:val="595959" w:themeColor="text1" w:themeTint="A6"/>
      <w:spacing w:val="15"/>
      <w:sz w:val="28"/>
      <w:szCs w:val="28"/>
    </w:rPr>
  </w:style>
  <w:style w:type="paragraph" w:styleId="163">
    <w:name w:val="Quote"/>
    <w:basedOn w:val="672"/>
    <w:next w:val="672"/>
    <w:link w:val="164"/>
    <w:uiPriority w:val="29"/>
    <w:qFormat/>
    <w:pPr>
      <w:pBdr/>
      <w:spacing w:before="160"/>
      <w:ind/>
      <w:jc w:val="center"/>
    </w:pPr>
    <w:rPr>
      <w:i/>
      <w:iCs/>
      <w:color w:val="404040" w:themeColor="text1" w:themeTint="BF"/>
    </w:rPr>
  </w:style>
  <w:style w:type="character" w:styleId="164">
    <w:name w:val="Quote Char"/>
    <w:basedOn w:val="679"/>
    <w:link w:val="163"/>
    <w:uiPriority w:val="29"/>
    <w:pPr>
      <w:pBdr/>
      <w:spacing/>
      <w:ind/>
    </w:pPr>
    <w:rPr>
      <w:i/>
      <w:iCs/>
      <w:color w:val="404040" w:themeColor="text1" w:themeTint="BF"/>
    </w:rPr>
  </w:style>
  <w:style w:type="paragraph" w:styleId="165">
    <w:name w:val="List Paragraph"/>
    <w:basedOn w:val="672"/>
    <w:uiPriority w:val="34"/>
    <w:qFormat/>
    <w:pPr>
      <w:pBdr/>
      <w:spacing/>
      <w:ind w:left="720"/>
      <w:contextualSpacing w:val="true"/>
    </w:pPr>
  </w:style>
  <w:style w:type="character" w:styleId="166">
    <w:name w:val="Intense Emphasis"/>
    <w:basedOn w:val="679"/>
    <w:uiPriority w:val="21"/>
    <w:qFormat/>
    <w:pPr>
      <w:pBdr/>
      <w:spacing/>
      <w:ind/>
    </w:pPr>
    <w:rPr>
      <w:i/>
      <w:iCs/>
      <w:color w:val="0f4761" w:themeColor="accent1" w:themeShade="BF"/>
    </w:rPr>
  </w:style>
  <w:style w:type="paragraph" w:styleId="167">
    <w:name w:val="Intense Quote"/>
    <w:basedOn w:val="672"/>
    <w:next w:val="67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79"/>
    <w:link w:val="167"/>
    <w:uiPriority w:val="30"/>
    <w:pPr>
      <w:pBdr/>
      <w:spacing/>
      <w:ind/>
    </w:pPr>
    <w:rPr>
      <w:i/>
      <w:iCs/>
      <w:color w:val="0f4761" w:themeColor="accent1" w:themeShade="BF"/>
    </w:rPr>
  </w:style>
  <w:style w:type="character" w:styleId="169">
    <w:name w:val="Intense Reference"/>
    <w:basedOn w:val="679"/>
    <w:uiPriority w:val="32"/>
    <w:qFormat/>
    <w:pPr>
      <w:pBdr/>
      <w:spacing/>
      <w:ind/>
    </w:pPr>
    <w:rPr>
      <w:b/>
      <w:bCs/>
      <w:smallCaps/>
      <w:color w:val="0f4761" w:themeColor="accent1" w:themeShade="BF"/>
      <w:spacing w:val="5"/>
    </w:rPr>
  </w:style>
  <w:style w:type="paragraph" w:styleId="170">
    <w:name w:val="No Spacing"/>
    <w:basedOn w:val="672"/>
    <w:uiPriority w:val="1"/>
    <w:qFormat/>
    <w:pPr>
      <w:pBdr/>
      <w:spacing w:after="0" w:line="240" w:lineRule="auto"/>
      <w:ind/>
    </w:pPr>
  </w:style>
  <w:style w:type="character" w:styleId="171">
    <w:name w:val="Subtle Emphasis"/>
    <w:basedOn w:val="679"/>
    <w:uiPriority w:val="19"/>
    <w:qFormat/>
    <w:pPr>
      <w:pBdr/>
      <w:spacing/>
      <w:ind/>
    </w:pPr>
    <w:rPr>
      <w:i/>
      <w:iCs/>
      <w:color w:val="404040" w:themeColor="text1" w:themeTint="BF"/>
    </w:rPr>
  </w:style>
  <w:style w:type="character" w:styleId="172">
    <w:name w:val="Emphasis"/>
    <w:basedOn w:val="679"/>
    <w:uiPriority w:val="20"/>
    <w:qFormat/>
    <w:pPr>
      <w:pBdr/>
      <w:spacing/>
      <w:ind/>
    </w:pPr>
    <w:rPr>
      <w:i/>
      <w:iCs/>
    </w:rPr>
  </w:style>
  <w:style w:type="character" w:styleId="173">
    <w:name w:val="Strong"/>
    <w:basedOn w:val="679"/>
    <w:uiPriority w:val="22"/>
    <w:qFormat/>
    <w:pPr>
      <w:pBdr/>
      <w:spacing/>
      <w:ind/>
    </w:pPr>
    <w:rPr>
      <w:b/>
      <w:bCs/>
    </w:rPr>
  </w:style>
  <w:style w:type="character" w:styleId="174">
    <w:name w:val="Subtle Reference"/>
    <w:basedOn w:val="679"/>
    <w:uiPriority w:val="31"/>
    <w:qFormat/>
    <w:pPr>
      <w:pBdr/>
      <w:spacing/>
      <w:ind/>
    </w:pPr>
    <w:rPr>
      <w:smallCaps/>
      <w:color w:val="5a5a5a" w:themeColor="text1" w:themeTint="A5"/>
    </w:rPr>
  </w:style>
  <w:style w:type="character" w:styleId="175">
    <w:name w:val="Book Title"/>
    <w:basedOn w:val="679"/>
    <w:uiPriority w:val="33"/>
    <w:qFormat/>
    <w:pPr>
      <w:pBdr/>
      <w:spacing/>
      <w:ind/>
    </w:pPr>
    <w:rPr>
      <w:b/>
      <w:bCs/>
      <w:i/>
      <w:iCs/>
      <w:spacing w:val="5"/>
    </w:rPr>
  </w:style>
  <w:style w:type="paragraph" w:styleId="176">
    <w:name w:val="Header"/>
    <w:basedOn w:val="672"/>
    <w:link w:val="177"/>
    <w:uiPriority w:val="99"/>
    <w:unhideWhenUsed/>
    <w:pPr>
      <w:pBdr/>
      <w:tabs>
        <w:tab w:val="center" w:leader="none" w:pos="4844"/>
        <w:tab w:val="right" w:leader="none" w:pos="9689"/>
      </w:tabs>
      <w:spacing w:after="0" w:line="240" w:lineRule="auto"/>
      <w:ind/>
    </w:pPr>
  </w:style>
  <w:style w:type="character" w:styleId="177">
    <w:name w:val="Header Char"/>
    <w:basedOn w:val="679"/>
    <w:link w:val="176"/>
    <w:uiPriority w:val="99"/>
    <w:pPr>
      <w:pBdr/>
      <w:spacing/>
      <w:ind/>
    </w:pPr>
  </w:style>
  <w:style w:type="paragraph" w:styleId="178">
    <w:name w:val="Footer"/>
    <w:basedOn w:val="672"/>
    <w:link w:val="179"/>
    <w:uiPriority w:val="99"/>
    <w:unhideWhenUsed/>
    <w:pPr>
      <w:pBdr/>
      <w:tabs>
        <w:tab w:val="center" w:leader="none" w:pos="4844"/>
        <w:tab w:val="right" w:leader="none" w:pos="9689"/>
      </w:tabs>
      <w:spacing w:after="0" w:line="240" w:lineRule="auto"/>
      <w:ind/>
    </w:pPr>
  </w:style>
  <w:style w:type="character" w:styleId="179">
    <w:name w:val="Footer Char"/>
    <w:basedOn w:val="679"/>
    <w:link w:val="178"/>
    <w:uiPriority w:val="99"/>
    <w:pPr>
      <w:pBdr/>
      <w:spacing/>
      <w:ind/>
    </w:pPr>
  </w:style>
  <w:style w:type="paragraph" w:styleId="180">
    <w:name w:val="Caption"/>
    <w:basedOn w:val="672"/>
    <w:next w:val="672"/>
    <w:uiPriority w:val="35"/>
    <w:unhideWhenUsed/>
    <w:qFormat/>
    <w:pPr>
      <w:pBdr/>
      <w:spacing w:after="200" w:line="240" w:lineRule="auto"/>
      <w:ind/>
    </w:pPr>
    <w:rPr>
      <w:i/>
      <w:iCs/>
      <w:color w:val="0e2841" w:themeColor="text2"/>
      <w:sz w:val="18"/>
      <w:szCs w:val="18"/>
    </w:rPr>
  </w:style>
  <w:style w:type="paragraph" w:styleId="181">
    <w:name w:val="footnote text"/>
    <w:basedOn w:val="672"/>
    <w:link w:val="182"/>
    <w:uiPriority w:val="99"/>
    <w:semiHidden/>
    <w:unhideWhenUsed/>
    <w:pPr>
      <w:pBdr/>
      <w:spacing w:after="0" w:line="240" w:lineRule="auto"/>
      <w:ind/>
    </w:pPr>
    <w:rPr>
      <w:sz w:val="20"/>
      <w:szCs w:val="20"/>
    </w:rPr>
  </w:style>
  <w:style w:type="character" w:styleId="182">
    <w:name w:val="Footnote Text Char"/>
    <w:basedOn w:val="679"/>
    <w:link w:val="181"/>
    <w:uiPriority w:val="99"/>
    <w:semiHidden/>
    <w:pPr>
      <w:pBdr/>
      <w:spacing/>
      <w:ind/>
    </w:pPr>
    <w:rPr>
      <w:sz w:val="20"/>
      <w:szCs w:val="20"/>
    </w:rPr>
  </w:style>
  <w:style w:type="character" w:styleId="183">
    <w:name w:val="footnote reference"/>
    <w:basedOn w:val="679"/>
    <w:uiPriority w:val="99"/>
    <w:semiHidden/>
    <w:unhideWhenUsed/>
    <w:pPr>
      <w:pBdr/>
      <w:spacing/>
      <w:ind/>
    </w:pPr>
    <w:rPr>
      <w:vertAlign w:val="superscript"/>
    </w:rPr>
  </w:style>
  <w:style w:type="paragraph" w:styleId="184">
    <w:name w:val="endnote text"/>
    <w:basedOn w:val="672"/>
    <w:link w:val="185"/>
    <w:uiPriority w:val="99"/>
    <w:semiHidden/>
    <w:unhideWhenUsed/>
    <w:pPr>
      <w:pBdr/>
      <w:spacing w:after="0" w:line="240" w:lineRule="auto"/>
      <w:ind/>
    </w:pPr>
    <w:rPr>
      <w:sz w:val="20"/>
      <w:szCs w:val="20"/>
    </w:rPr>
  </w:style>
  <w:style w:type="character" w:styleId="185">
    <w:name w:val="Endnote Text Char"/>
    <w:basedOn w:val="679"/>
    <w:link w:val="184"/>
    <w:uiPriority w:val="99"/>
    <w:semiHidden/>
    <w:pPr>
      <w:pBdr/>
      <w:spacing/>
      <w:ind/>
    </w:pPr>
    <w:rPr>
      <w:sz w:val="20"/>
      <w:szCs w:val="20"/>
    </w:rPr>
  </w:style>
  <w:style w:type="character" w:styleId="186">
    <w:name w:val="endnote reference"/>
    <w:basedOn w:val="679"/>
    <w:uiPriority w:val="99"/>
    <w:semiHidden/>
    <w:unhideWhenUsed/>
    <w:pPr>
      <w:pBdr/>
      <w:spacing/>
      <w:ind/>
    </w:pPr>
    <w:rPr>
      <w:vertAlign w:val="superscript"/>
    </w:rPr>
  </w:style>
  <w:style w:type="paragraph" w:styleId="189">
    <w:name w:val="toc 1"/>
    <w:basedOn w:val="672"/>
    <w:next w:val="672"/>
    <w:uiPriority w:val="39"/>
    <w:unhideWhenUsed/>
    <w:pPr>
      <w:pBdr/>
      <w:spacing w:after="100"/>
      <w:ind/>
    </w:pPr>
  </w:style>
  <w:style w:type="paragraph" w:styleId="190">
    <w:name w:val="toc 2"/>
    <w:basedOn w:val="672"/>
    <w:next w:val="672"/>
    <w:uiPriority w:val="39"/>
    <w:unhideWhenUsed/>
    <w:pPr>
      <w:pBdr/>
      <w:spacing w:after="100"/>
      <w:ind w:left="220"/>
    </w:pPr>
  </w:style>
  <w:style w:type="paragraph" w:styleId="191">
    <w:name w:val="toc 3"/>
    <w:basedOn w:val="672"/>
    <w:next w:val="672"/>
    <w:uiPriority w:val="39"/>
    <w:unhideWhenUsed/>
    <w:pPr>
      <w:pBdr/>
      <w:spacing w:after="100"/>
      <w:ind w:left="440"/>
    </w:pPr>
  </w:style>
  <w:style w:type="paragraph" w:styleId="192">
    <w:name w:val="toc 4"/>
    <w:basedOn w:val="672"/>
    <w:next w:val="672"/>
    <w:uiPriority w:val="39"/>
    <w:unhideWhenUsed/>
    <w:pPr>
      <w:pBdr/>
      <w:spacing w:after="100"/>
      <w:ind w:left="660"/>
    </w:pPr>
  </w:style>
  <w:style w:type="paragraph" w:styleId="193">
    <w:name w:val="toc 5"/>
    <w:basedOn w:val="672"/>
    <w:next w:val="672"/>
    <w:uiPriority w:val="39"/>
    <w:unhideWhenUsed/>
    <w:pPr>
      <w:pBdr/>
      <w:spacing w:after="100"/>
      <w:ind w:left="880"/>
    </w:pPr>
  </w:style>
  <w:style w:type="paragraph" w:styleId="194">
    <w:name w:val="toc 6"/>
    <w:basedOn w:val="672"/>
    <w:next w:val="672"/>
    <w:uiPriority w:val="39"/>
    <w:unhideWhenUsed/>
    <w:pPr>
      <w:pBdr/>
      <w:spacing w:after="100"/>
      <w:ind w:left="1100"/>
    </w:pPr>
  </w:style>
  <w:style w:type="paragraph" w:styleId="195">
    <w:name w:val="toc 7"/>
    <w:basedOn w:val="672"/>
    <w:next w:val="672"/>
    <w:uiPriority w:val="39"/>
    <w:unhideWhenUsed/>
    <w:pPr>
      <w:pBdr/>
      <w:spacing w:after="100"/>
      <w:ind w:left="1320"/>
    </w:pPr>
  </w:style>
  <w:style w:type="paragraph" w:styleId="196">
    <w:name w:val="toc 8"/>
    <w:basedOn w:val="672"/>
    <w:next w:val="672"/>
    <w:uiPriority w:val="39"/>
    <w:unhideWhenUsed/>
    <w:pPr>
      <w:pBdr/>
      <w:spacing w:after="100"/>
      <w:ind w:left="1540"/>
    </w:pPr>
  </w:style>
  <w:style w:type="paragraph" w:styleId="197">
    <w:name w:val="toc 9"/>
    <w:basedOn w:val="672"/>
    <w:next w:val="672"/>
    <w:uiPriority w:val="39"/>
    <w:unhideWhenUsed/>
    <w:pPr>
      <w:pBdr/>
      <w:spacing w:after="100"/>
      <w:ind w:left="1760"/>
    </w:pPr>
  </w:style>
  <w:style w:type="character" w:styleId="198">
    <w:name w:val="Placeholder Text"/>
    <w:basedOn w:val="67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72"/>
    <w:next w:val="672"/>
    <w:uiPriority w:val="99"/>
    <w:unhideWhenUsed/>
    <w:pPr>
      <w:pBdr/>
      <w:spacing w:after="0" w:afterAutospacing="0"/>
      <w:ind/>
    </w:pPr>
  </w:style>
  <w:style w:type="paragraph" w:styleId="672" w:default="1">
    <w:name w:val="Normal"/>
    <w:qFormat/>
    <w:pPr>
      <w:pBdr/>
      <w:spacing/>
      <w:ind/>
    </w:pPr>
  </w:style>
  <w:style w:type="paragraph" w:styleId="673">
    <w:name w:val="Heading 1"/>
    <w:basedOn w:val="682"/>
    <w:next w:val="682"/>
    <w:pPr>
      <w:keepNext w:val="true"/>
      <w:keepLines w:val="true"/>
      <w:pBdr/>
      <w:spacing w:after="120" w:before="400"/>
      <w:ind/>
      <w:outlineLvl w:val="0"/>
    </w:pPr>
    <w:rPr>
      <w:sz w:val="40"/>
      <w:szCs w:val="40"/>
    </w:rPr>
  </w:style>
  <w:style w:type="paragraph" w:styleId="674">
    <w:name w:val="Heading 2"/>
    <w:basedOn w:val="682"/>
    <w:next w:val="682"/>
    <w:pPr>
      <w:keepNext w:val="true"/>
      <w:keepLines w:val="true"/>
      <w:pBdr/>
      <w:spacing w:after="120" w:before="360"/>
      <w:ind/>
      <w:outlineLvl w:val="1"/>
    </w:pPr>
    <w:rPr>
      <w:sz w:val="32"/>
      <w:szCs w:val="32"/>
    </w:rPr>
  </w:style>
  <w:style w:type="paragraph" w:styleId="675">
    <w:name w:val="Heading 3"/>
    <w:basedOn w:val="682"/>
    <w:next w:val="682"/>
    <w:pPr>
      <w:keepNext w:val="true"/>
      <w:keepLines w:val="true"/>
      <w:pBdr/>
      <w:spacing w:after="80" w:before="320"/>
      <w:ind/>
      <w:outlineLvl w:val="2"/>
    </w:pPr>
    <w:rPr>
      <w:color w:val="434343"/>
      <w:sz w:val="28"/>
      <w:szCs w:val="28"/>
    </w:rPr>
  </w:style>
  <w:style w:type="paragraph" w:styleId="676">
    <w:name w:val="Heading 4"/>
    <w:basedOn w:val="682"/>
    <w:next w:val="682"/>
    <w:pPr>
      <w:keepNext w:val="true"/>
      <w:keepLines w:val="true"/>
      <w:pBdr/>
      <w:spacing w:after="80" w:before="280"/>
      <w:ind/>
      <w:outlineLvl w:val="3"/>
    </w:pPr>
    <w:rPr>
      <w:color w:val="666666"/>
      <w:sz w:val="24"/>
      <w:szCs w:val="24"/>
    </w:rPr>
  </w:style>
  <w:style w:type="paragraph" w:styleId="677">
    <w:name w:val="Heading 5"/>
    <w:basedOn w:val="682"/>
    <w:next w:val="682"/>
    <w:pPr>
      <w:keepNext w:val="true"/>
      <w:keepLines w:val="true"/>
      <w:pBdr/>
      <w:spacing w:after="80" w:before="240"/>
      <w:ind/>
      <w:outlineLvl w:val="4"/>
    </w:pPr>
    <w:rPr>
      <w:color w:val="666666"/>
    </w:rPr>
  </w:style>
  <w:style w:type="paragraph" w:styleId="678">
    <w:name w:val="Heading 6"/>
    <w:basedOn w:val="682"/>
    <w:next w:val="682"/>
    <w:pPr>
      <w:keepNext w:val="true"/>
      <w:keepLines w:val="true"/>
      <w:pBdr/>
      <w:spacing w:after="80" w:before="240"/>
      <w:ind/>
      <w:outlineLvl w:val="5"/>
    </w:pPr>
    <w:rPr>
      <w:i/>
      <w:color w:val="666666"/>
    </w:rPr>
  </w:style>
  <w:style w:type="character" w:styleId="679" w:default="1">
    <w:name w:val="Default Paragraph Font"/>
    <w:uiPriority w:val="1"/>
    <w:semiHidden/>
    <w:unhideWhenUsed/>
    <w:pPr>
      <w:pBdr/>
      <w:spacing/>
      <w:ind/>
    </w:pPr>
  </w:style>
  <w:style w:type="table" w:styleId="68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81" w:default="1">
    <w:name w:val="No List"/>
    <w:uiPriority w:val="99"/>
    <w:semiHidden/>
    <w:unhideWhenUsed/>
    <w:pPr>
      <w:pBdr/>
      <w:spacing/>
      <w:ind/>
    </w:pPr>
  </w:style>
  <w:style w:type="paragraph" w:styleId="682" w:customStyle="1">
    <w:name w:val="Normal1"/>
    <w:pPr>
      <w:pBdr/>
      <w:spacing/>
      <w:ind/>
    </w:pPr>
  </w:style>
  <w:style w:type="table" w:styleId="683" w:customStyle="1">
    <w:name w:val="Table Normal"/>
    <w:pPr>
      <w:pBdr/>
      <w:spacing/>
      <w:ind/>
    </w:p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84">
    <w:name w:val="Title"/>
    <w:basedOn w:val="682"/>
    <w:next w:val="682"/>
    <w:pPr>
      <w:keepNext w:val="true"/>
      <w:keepLines w:val="true"/>
      <w:pBdr/>
      <w:spacing w:after="60"/>
      <w:ind/>
    </w:pPr>
    <w:rPr>
      <w:sz w:val="52"/>
      <w:szCs w:val="52"/>
    </w:rPr>
  </w:style>
  <w:style w:type="paragraph" w:styleId="685">
    <w:name w:val="Subtitle"/>
    <w:basedOn w:val="682"/>
    <w:next w:val="682"/>
    <w:pPr>
      <w:keepNext w:val="true"/>
      <w:keepLines w:val="true"/>
      <w:pBdr/>
      <w:spacing w:after="320"/>
      <w:ind/>
    </w:pPr>
    <w:rPr>
      <w:color w:val="666666"/>
      <w:sz w:val="30"/>
      <w:szCs w:val="30"/>
    </w:rPr>
  </w:style>
  <w:style w:type="character" w:styleId="686">
    <w:name w:val="Hyperlink"/>
    <w:basedOn w:val="679"/>
    <w:uiPriority w:val="99"/>
    <w:unhideWhenUsed/>
    <w:pPr>
      <w:pBdr/>
      <w:spacing/>
      <w:ind/>
    </w:pPr>
    <w:rPr>
      <w:color w:val="0000ff" w:themeColor="hyperlink"/>
      <w:u w:val="single"/>
    </w:rPr>
  </w:style>
  <w:style w:type="character" w:styleId="687" w:customStyle="1">
    <w:name w:val="Font Style14"/>
    <w:uiPriority w:val="99"/>
    <w:pPr>
      <w:pBdr/>
      <w:spacing/>
      <w:ind/>
    </w:pPr>
    <w:rPr>
      <w:rFonts w:ascii="Tahoma" w:hAnsi="Tahoma" w:cs="Tahoma"/>
      <w:sz w:val="16"/>
      <w:szCs w:val="16"/>
    </w:rPr>
  </w:style>
  <w:style w:type="paragraph" w:styleId="688" w:customStyle="1">
    <w:name w:val="Style3"/>
    <w:basedOn w:val="672"/>
    <w:uiPriority w:val="99"/>
    <w:pPr>
      <w:widowControl w:val="false"/>
      <w:pBdr/>
      <w:spacing w:line="216" w:lineRule="exact"/>
      <w:ind/>
      <w:jc w:val="both"/>
    </w:pPr>
    <w:rPr>
      <w:rFonts w:ascii="Tahoma" w:hAnsi="Tahoma" w:eastAsia="Times New Roman" w:cs="Tahoma"/>
      <w:sz w:val="24"/>
      <w:szCs w:val="24"/>
    </w:rPr>
  </w:style>
  <w:style w:type="character" w:styleId="689" w:customStyle="1">
    <w:name w:val="Çözümlenmeyen Bahsetme1"/>
    <w:basedOn w:val="679"/>
    <w:uiPriority w:val="99"/>
    <w:semiHidden/>
    <w:unhideWhenUsed/>
    <w:pPr>
      <w:pBdr/>
      <w:spacing/>
      <w:ind/>
    </w:pPr>
    <w:rPr>
      <w:color w:val="605e5c"/>
      <w:shd w:val="clear" w:color="auto" w:fill="e1dfdd"/>
    </w:rPr>
  </w:style>
  <w:style w:type="character" w:styleId="690">
    <w:name w:val="FollowedHyperlink"/>
    <w:basedOn w:val="679"/>
    <w:uiPriority w:val="99"/>
    <w:semiHidden/>
    <w:unhideWhenUsed/>
    <w:pPr>
      <w:pBdr/>
      <w:spacing/>
      <w:ind/>
    </w:pPr>
    <w:rPr>
      <w:color w:val="800080" w:themeColor="followedHyperlink"/>
      <w:u w:val="single"/>
    </w:rPr>
  </w:style>
  <w:style w:type="character" w:styleId="691" w:customStyle="1">
    <w:name w:val="Unresolved Mention"/>
    <w:basedOn w:val="67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mailto:info@lisadent.com" TargetMode="External"/><Relationship Id="rId10" Type="http://schemas.openxmlformats.org/officeDocument/2006/relationships/hyperlink" Target="http://www.lisadent.co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Application>ONLYOFFICE/9.0.4.50</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Gülcem C.</dc:creator>
  <cp:revision>12</cp:revision>
  <dcterms:created xsi:type="dcterms:W3CDTF">2021-12-24T08:01:00Z</dcterms:created>
  <dcterms:modified xsi:type="dcterms:W3CDTF">2025-12-06T19:57:43Z</dcterms:modified>
</cp:coreProperties>
</file>